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E222B" w14:textId="77777777" w:rsidR="00E216AB" w:rsidRPr="00070F55" w:rsidRDefault="00E216AB" w:rsidP="00070F55">
      <w:pPr>
        <w:pStyle w:val="Header"/>
        <w:tabs>
          <w:tab w:val="left" w:pos="720"/>
          <w:tab w:val="left" w:pos="5040"/>
        </w:tabs>
        <w:spacing w:before="120" w:after="120" w:line="360" w:lineRule="exact"/>
        <w:outlineLvl w:val="0"/>
        <w:rPr>
          <w:rFonts w:ascii="Arial" w:hAnsi="Arial"/>
          <w:b/>
          <w:sz w:val="36"/>
        </w:rPr>
      </w:pPr>
      <w:r w:rsidRPr="002B2816">
        <w:rPr>
          <w:rFonts w:ascii="Arial" w:hAnsi="Arial"/>
          <w:b/>
          <w:sz w:val="36"/>
        </w:rPr>
        <w:t>伍尔特电子推出面向所有应用的最新系列电源模块产品</w:t>
      </w:r>
      <w:r w:rsidRPr="002B2816">
        <w:rPr>
          <w:rFonts w:ascii="Arial" w:hAnsi="Arial"/>
          <w:b/>
          <w:sz w:val="36"/>
        </w:rPr>
        <w:t xml:space="preserve"> </w:t>
      </w:r>
    </w:p>
    <w:p w14:paraId="2501A589" w14:textId="77777777" w:rsidR="00E216AB" w:rsidRPr="002B2816" w:rsidRDefault="00E216AB" w:rsidP="00E216AB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 w:rsidRPr="002B2816">
        <w:rPr>
          <w:rFonts w:ascii="Arial" w:hAnsi="Arial"/>
          <w:color w:val="000000"/>
        </w:rPr>
        <w:t xml:space="preserve">2016 </w:t>
      </w:r>
      <w:r w:rsidRPr="002B2816">
        <w:rPr>
          <w:rFonts w:ascii="Arial" w:hAnsi="Arial"/>
          <w:color w:val="000000"/>
        </w:rPr>
        <w:t>年</w:t>
      </w:r>
      <w:r w:rsidR="00FE26E0">
        <w:rPr>
          <w:rFonts w:ascii="Arial" w:hAnsi="Arial"/>
          <w:color w:val="000000"/>
        </w:rPr>
        <w:t xml:space="preserve"> 12</w:t>
      </w:r>
      <w:r w:rsidR="00FE26E0">
        <w:rPr>
          <w:rFonts w:ascii="Arial" w:hAnsi="Arial" w:hint="eastAsia"/>
          <w:color w:val="000000"/>
        </w:rPr>
        <w:t>月</w:t>
      </w:r>
      <w:r w:rsidR="00FE26E0">
        <w:rPr>
          <w:rFonts w:ascii="Arial" w:hAnsi="Arial" w:hint="eastAsia"/>
          <w:color w:val="000000"/>
        </w:rPr>
        <w:t>15</w:t>
      </w:r>
      <w:r w:rsidR="00FE26E0">
        <w:rPr>
          <w:rFonts w:ascii="Arial" w:hAnsi="Arial" w:hint="eastAsia"/>
          <w:color w:val="000000"/>
        </w:rPr>
        <w:t>日</w:t>
      </w:r>
      <w:r w:rsidRPr="002B2816">
        <w:rPr>
          <w:rFonts w:ascii="Arial" w:hAnsi="Arial"/>
          <w:color w:val="000000"/>
        </w:rPr>
        <w:t xml:space="preserve"> – </w:t>
      </w:r>
      <w:r w:rsidR="00FE26E0">
        <w:rPr>
          <w:rFonts w:ascii="Arial" w:hAnsi="Arial"/>
          <w:color w:val="000000"/>
        </w:rPr>
        <w:t>伍尔特电子</w:t>
      </w:r>
      <w:r w:rsidRPr="002B2816">
        <w:rPr>
          <w:rFonts w:ascii="Arial" w:hAnsi="Arial"/>
          <w:color w:val="000000"/>
        </w:rPr>
        <w:t>推出最新系列电源模块产品，并首推可补充完善</w:t>
      </w:r>
      <w:r w:rsidRPr="002B2816">
        <w:rPr>
          <w:rFonts w:ascii="Arial" w:hAnsi="Arial"/>
          <w:color w:val="000000"/>
        </w:rPr>
        <w:t xml:space="preserve"> MagI³C </w:t>
      </w:r>
      <w:r w:rsidRPr="002B2816">
        <w:rPr>
          <w:rFonts w:ascii="Arial" w:hAnsi="Arial"/>
          <w:color w:val="000000"/>
        </w:rPr>
        <w:t>产品类别的降压转换器。其他新品包括</w:t>
      </w:r>
      <w:r w:rsidRPr="002B2816">
        <w:rPr>
          <w:rFonts w:ascii="Arial" w:hAnsi="Arial"/>
          <w:color w:val="000000"/>
        </w:rPr>
        <w:t xml:space="preserve"> WE-MPSB </w:t>
      </w:r>
      <w:r w:rsidRPr="002B2816">
        <w:rPr>
          <w:rFonts w:ascii="Arial" w:hAnsi="Arial"/>
          <w:color w:val="000000"/>
        </w:rPr>
        <w:t>产品系列的</w:t>
      </w:r>
      <w:r w:rsidRPr="002B2816">
        <w:rPr>
          <w:rFonts w:ascii="Arial" w:hAnsi="Arial"/>
          <w:color w:val="000000"/>
        </w:rPr>
        <w:t xml:space="preserve"> SMD</w:t>
      </w:r>
      <w:r w:rsidRPr="002B2816">
        <w:rPr>
          <w:rFonts w:ascii="Arial" w:hAnsi="Arial"/>
          <w:color w:val="000000"/>
        </w:rPr>
        <w:t>（表面贴装器件）铁氧体</w:t>
      </w:r>
      <w:r w:rsidR="00070F55">
        <w:rPr>
          <w:rFonts w:ascii="Arial" w:hAnsi="Arial" w:hint="eastAsia"/>
          <w:color w:val="000000"/>
        </w:rPr>
        <w:t>磁珠</w:t>
      </w:r>
      <w:r w:rsidRPr="002B2816">
        <w:rPr>
          <w:rFonts w:ascii="Arial" w:hAnsi="Arial"/>
          <w:color w:val="000000"/>
        </w:rPr>
        <w:t>、</w:t>
      </w:r>
      <w:r w:rsidRPr="002B2816">
        <w:rPr>
          <w:rFonts w:ascii="Arial" w:hAnsi="Arial"/>
          <w:color w:val="000000"/>
        </w:rPr>
        <w:t xml:space="preserve">WE-MAPI </w:t>
      </w:r>
      <w:r w:rsidRPr="002B2816">
        <w:rPr>
          <w:rFonts w:ascii="Arial" w:hAnsi="Arial"/>
          <w:color w:val="000000"/>
        </w:rPr>
        <w:t>功率电感以及新的</w:t>
      </w:r>
      <w:r w:rsidRPr="002B2816">
        <w:rPr>
          <w:rFonts w:ascii="Arial" w:hAnsi="Arial"/>
          <w:color w:val="000000"/>
        </w:rPr>
        <w:t xml:space="preserve"> USB-3.1 </w:t>
      </w:r>
      <w:r w:rsidRPr="002B2816">
        <w:rPr>
          <w:rFonts w:ascii="Arial" w:hAnsi="Arial"/>
          <w:color w:val="000000"/>
        </w:rPr>
        <w:t>连接器系列。</w:t>
      </w:r>
    </w:p>
    <w:p w14:paraId="4B385169" w14:textId="77777777" w:rsidR="00E216AB" w:rsidRPr="002B2816" w:rsidRDefault="00E216AB" w:rsidP="00E216AB">
      <w:pPr>
        <w:pStyle w:val="BodyText"/>
        <w:suppressAutoHyphens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 w:rsidRPr="002B2816">
        <w:rPr>
          <w:rFonts w:ascii="Arial" w:hAnsi="Arial"/>
          <w:b w:val="0"/>
        </w:rPr>
        <w:t>在电源模块领域，伍尔特电子推出了不下五种新产品：</w:t>
      </w:r>
      <w:r w:rsidRPr="002B2816">
        <w:rPr>
          <w:rFonts w:ascii="Arial" w:hAnsi="Arial"/>
          <w:b w:val="0"/>
          <w:color w:val="000000"/>
        </w:rPr>
        <w:t>MagI</w:t>
      </w:r>
      <w:r w:rsidRPr="002B2816">
        <w:rPr>
          <w:rFonts w:ascii="Arial" w:hAnsi="Arial"/>
          <w:b w:val="0"/>
          <w:color w:val="000000"/>
          <w:vertAlign w:val="superscript"/>
        </w:rPr>
        <w:t>³</w:t>
      </w:r>
      <w:r w:rsidRPr="002B2816">
        <w:rPr>
          <w:rFonts w:ascii="Arial" w:hAnsi="Arial"/>
          <w:b w:val="0"/>
          <w:color w:val="000000"/>
        </w:rPr>
        <w:t xml:space="preserve">C-FDSM </w:t>
      </w:r>
      <w:r w:rsidRPr="002B2816">
        <w:rPr>
          <w:rFonts w:ascii="Arial" w:hAnsi="Arial"/>
          <w:b w:val="0"/>
          <w:color w:val="000000"/>
        </w:rPr>
        <w:t>可作为常用</w:t>
      </w:r>
      <w:r w:rsidRPr="002B2816">
        <w:rPr>
          <w:rFonts w:ascii="Arial" w:hAnsi="Arial"/>
          <w:b w:val="0"/>
          <w:color w:val="000000"/>
        </w:rPr>
        <w:t xml:space="preserve"> 78xx </w:t>
      </w:r>
      <w:r w:rsidRPr="002B2816">
        <w:rPr>
          <w:rFonts w:ascii="Arial" w:hAnsi="Arial"/>
          <w:b w:val="0"/>
          <w:color w:val="000000"/>
        </w:rPr>
        <w:t>线性稳压器的替代品。输入电压为</w:t>
      </w:r>
      <w:r w:rsidRPr="002B2816">
        <w:rPr>
          <w:rFonts w:ascii="Arial" w:hAnsi="Arial"/>
          <w:b w:val="0"/>
          <w:color w:val="000000"/>
        </w:rPr>
        <w:t xml:space="preserve"> 7V </w:t>
      </w:r>
      <w:r w:rsidRPr="002B2816">
        <w:rPr>
          <w:rFonts w:ascii="Arial" w:hAnsi="Arial"/>
          <w:b w:val="0"/>
          <w:color w:val="000000"/>
        </w:rPr>
        <w:t>至</w:t>
      </w:r>
      <w:r w:rsidRPr="002B2816">
        <w:rPr>
          <w:rFonts w:ascii="Arial" w:hAnsi="Arial"/>
          <w:b w:val="0"/>
          <w:color w:val="000000"/>
        </w:rPr>
        <w:t xml:space="preserve"> 28V </w:t>
      </w:r>
      <w:r w:rsidRPr="002B2816">
        <w:rPr>
          <w:rFonts w:ascii="Arial" w:hAnsi="Arial"/>
          <w:b w:val="0"/>
          <w:color w:val="000000"/>
        </w:rPr>
        <w:t>时，此异步降压稳压器模块以</w:t>
      </w:r>
      <w:r w:rsidRPr="002B2816">
        <w:rPr>
          <w:rFonts w:ascii="Arial" w:hAnsi="Arial"/>
          <w:b w:val="0"/>
          <w:color w:val="000000"/>
        </w:rPr>
        <w:t xml:space="preserve"> 1A </w:t>
      </w:r>
      <w:r w:rsidRPr="002B2816">
        <w:rPr>
          <w:rFonts w:ascii="Arial" w:hAnsi="Arial"/>
          <w:b w:val="0"/>
          <w:color w:val="000000"/>
        </w:rPr>
        <w:t>电流提供</w:t>
      </w:r>
      <w:r w:rsidRPr="002B2816">
        <w:rPr>
          <w:rFonts w:ascii="Arial" w:hAnsi="Arial"/>
          <w:b w:val="0"/>
          <w:color w:val="000000"/>
        </w:rPr>
        <w:t xml:space="preserve"> 3.3V </w:t>
      </w:r>
      <w:r w:rsidRPr="002B2816">
        <w:rPr>
          <w:rFonts w:ascii="Arial" w:hAnsi="Arial"/>
          <w:b w:val="0"/>
          <w:color w:val="000000"/>
        </w:rPr>
        <w:t>或</w:t>
      </w:r>
      <w:r w:rsidRPr="002B2816">
        <w:rPr>
          <w:rFonts w:ascii="Arial" w:hAnsi="Arial"/>
          <w:b w:val="0"/>
          <w:color w:val="000000"/>
        </w:rPr>
        <w:t xml:space="preserve"> 5V </w:t>
      </w:r>
      <w:r w:rsidRPr="002B2816">
        <w:rPr>
          <w:rFonts w:ascii="Arial" w:hAnsi="Arial"/>
          <w:b w:val="0"/>
          <w:color w:val="000000"/>
        </w:rPr>
        <w:t>的固定电压输出，其优点是无需</w:t>
      </w:r>
      <w:r w:rsidRPr="002B2816">
        <w:rPr>
          <w:rFonts w:ascii="Arial" w:hAnsi="Arial"/>
        </w:rPr>
        <w:softHyphen/>
      </w:r>
      <w:r w:rsidRPr="002B2816">
        <w:rPr>
          <w:rFonts w:ascii="Arial" w:hAnsi="Arial"/>
          <w:b w:val="0"/>
          <w:color w:val="000000"/>
        </w:rPr>
        <w:t>任何外置元器件即可工作（</w:t>
      </w:r>
      <w:r w:rsidRPr="002B2816">
        <w:rPr>
          <w:rFonts w:ascii="Arial" w:hAnsi="Arial"/>
          <w:b w:val="0"/>
          <w:color w:val="000000"/>
        </w:rPr>
        <w:t xml:space="preserve">SIP-3 </w:t>
      </w:r>
      <w:r w:rsidRPr="002B2816">
        <w:rPr>
          <w:rFonts w:ascii="Arial" w:hAnsi="Arial"/>
          <w:b w:val="0"/>
          <w:color w:val="000000"/>
        </w:rPr>
        <w:t>设计）。</w:t>
      </w:r>
      <w:r w:rsidRPr="002B2816">
        <w:rPr>
          <w:rFonts w:ascii="Arial" w:hAnsi="Arial"/>
          <w:b w:val="0"/>
          <w:color w:val="000000"/>
        </w:rPr>
        <w:t>MagI</w:t>
      </w:r>
      <w:r w:rsidRPr="002B2816">
        <w:rPr>
          <w:rFonts w:ascii="Arial" w:hAnsi="Arial"/>
          <w:b w:val="0"/>
          <w:color w:val="000000"/>
          <w:vertAlign w:val="superscript"/>
        </w:rPr>
        <w:t>³</w:t>
      </w:r>
      <w:r w:rsidRPr="002B2816">
        <w:rPr>
          <w:rFonts w:ascii="Arial" w:hAnsi="Arial"/>
          <w:b w:val="0"/>
          <w:color w:val="000000"/>
        </w:rPr>
        <w:t>C-VDRM</w:t>
      </w:r>
      <w:r w:rsidRPr="002B2816">
        <w:rPr>
          <w:rFonts w:ascii="Arial" w:hAnsi="Arial"/>
          <w:b w:val="0"/>
          <w:color w:val="000000"/>
        </w:rPr>
        <w:t>（同步可变降压稳压器模块）的输入电压为</w:t>
      </w:r>
      <w:r w:rsidRPr="002B2816">
        <w:rPr>
          <w:rFonts w:ascii="Arial" w:hAnsi="Arial"/>
          <w:b w:val="0"/>
          <w:color w:val="000000"/>
        </w:rPr>
        <w:t xml:space="preserve"> 2.95V </w:t>
      </w:r>
      <w:r w:rsidRPr="002B2816">
        <w:rPr>
          <w:rFonts w:ascii="Arial" w:hAnsi="Arial"/>
          <w:b w:val="0"/>
          <w:color w:val="000000"/>
        </w:rPr>
        <w:t>至</w:t>
      </w:r>
      <w:r w:rsidRPr="002B2816">
        <w:rPr>
          <w:rFonts w:ascii="Arial" w:hAnsi="Arial"/>
          <w:b w:val="0"/>
          <w:color w:val="000000"/>
        </w:rPr>
        <w:t xml:space="preserve"> 6V</w:t>
      </w:r>
      <w:r w:rsidRPr="002B2816">
        <w:rPr>
          <w:rFonts w:ascii="Arial" w:hAnsi="Arial"/>
          <w:b w:val="0"/>
          <w:color w:val="000000"/>
        </w:rPr>
        <w:t>，输出电压为</w:t>
      </w:r>
      <w:r w:rsidRPr="002B2816">
        <w:rPr>
          <w:rFonts w:ascii="Arial" w:hAnsi="Arial"/>
          <w:b w:val="0"/>
          <w:color w:val="000000"/>
        </w:rPr>
        <w:t xml:space="preserve"> 0.8V </w:t>
      </w:r>
      <w:r w:rsidRPr="002B2816">
        <w:rPr>
          <w:rFonts w:ascii="Arial" w:hAnsi="Arial"/>
          <w:b w:val="0"/>
          <w:color w:val="000000"/>
        </w:rPr>
        <w:t>至</w:t>
      </w:r>
      <w:r w:rsidRPr="002B2816">
        <w:rPr>
          <w:rFonts w:ascii="Arial" w:hAnsi="Arial"/>
          <w:b w:val="0"/>
          <w:color w:val="000000"/>
        </w:rPr>
        <w:t xml:space="preserve"> 3.6V</w:t>
      </w:r>
      <w:r w:rsidRPr="002B2816">
        <w:rPr>
          <w:rFonts w:ascii="Arial" w:hAnsi="Arial"/>
          <w:b w:val="0"/>
          <w:color w:val="000000"/>
        </w:rPr>
        <w:t>，特别适用于要求可变输出电流</w:t>
      </w:r>
      <w:r w:rsidRPr="002B2816">
        <w:rPr>
          <w:rFonts w:ascii="Arial" w:hAnsi="Arial"/>
          <w:b w:val="0"/>
          <w:color w:val="000000"/>
        </w:rPr>
        <w:t xml:space="preserve"> (2A/4A/6A) </w:t>
      </w:r>
      <w:r w:rsidRPr="002B2816">
        <w:rPr>
          <w:rFonts w:ascii="Arial" w:hAnsi="Arial"/>
          <w:b w:val="0"/>
          <w:color w:val="000000"/>
        </w:rPr>
        <w:t>及可编程开关频率（</w:t>
      </w:r>
      <w:r w:rsidRPr="002B2816">
        <w:rPr>
          <w:rFonts w:ascii="Arial" w:hAnsi="Arial"/>
          <w:b w:val="0"/>
          <w:color w:val="000000"/>
        </w:rPr>
        <w:t xml:space="preserve">BQFN-39 </w:t>
      </w:r>
      <w:r w:rsidRPr="002B2816">
        <w:rPr>
          <w:rFonts w:ascii="Arial" w:hAnsi="Arial"/>
          <w:b w:val="0"/>
          <w:color w:val="000000"/>
        </w:rPr>
        <w:t>设计）的处理器和</w:t>
      </w:r>
      <w:r w:rsidRPr="002B2816">
        <w:rPr>
          <w:rFonts w:ascii="Arial" w:hAnsi="Arial"/>
          <w:b w:val="0"/>
          <w:color w:val="000000"/>
        </w:rPr>
        <w:t xml:space="preserve"> FPGA </w:t>
      </w:r>
      <w:r w:rsidRPr="002B2816">
        <w:rPr>
          <w:rFonts w:ascii="Arial" w:hAnsi="Arial"/>
          <w:b w:val="0"/>
          <w:color w:val="000000"/>
        </w:rPr>
        <w:t>的电源。今年，伍尔特电子还对其</w:t>
      </w:r>
      <w:r w:rsidRPr="002B2816">
        <w:rPr>
          <w:rFonts w:ascii="Arial" w:hAnsi="Arial"/>
          <w:b w:val="0"/>
          <w:color w:val="000000"/>
        </w:rPr>
        <w:t>“</w:t>
      </w:r>
      <w:r w:rsidRPr="002B2816">
        <w:rPr>
          <w:rFonts w:ascii="Arial" w:hAnsi="Arial"/>
          <w:b w:val="0"/>
          <w:color w:val="000000"/>
        </w:rPr>
        <w:t>电源模块</w:t>
      </w:r>
      <w:r w:rsidRPr="002B2816">
        <w:rPr>
          <w:rFonts w:ascii="Arial" w:hAnsi="Arial"/>
          <w:b w:val="0"/>
          <w:color w:val="000000"/>
        </w:rPr>
        <w:t>”</w:t>
      </w:r>
      <w:r w:rsidRPr="002B2816">
        <w:rPr>
          <w:rFonts w:ascii="Arial" w:hAnsi="Arial"/>
          <w:b w:val="0"/>
          <w:color w:val="000000"/>
        </w:rPr>
        <w:t>产品目录进行了大幅扩充和修订。加上《电源模块基础知识》</w:t>
      </w:r>
      <w:r w:rsidRPr="002B2816">
        <w:rPr>
          <w:rFonts w:ascii="Arial" w:hAnsi="Arial"/>
          <w:b w:val="0"/>
          <w:color w:val="000000"/>
        </w:rPr>
        <w:t xml:space="preserve">(ABC of Power Modules) </w:t>
      </w:r>
      <w:r w:rsidRPr="002B2816">
        <w:rPr>
          <w:rFonts w:ascii="Arial" w:hAnsi="Arial"/>
          <w:b w:val="0"/>
          <w:color w:val="000000"/>
        </w:rPr>
        <w:t>手册，公司为各领域工程师在元器件选型方面提供了极具价值的决策支持。</w:t>
      </w:r>
    </w:p>
    <w:p w14:paraId="4A97FE6A" w14:textId="77777777" w:rsidR="00E216AB" w:rsidRPr="002B2816" w:rsidRDefault="00E216AB" w:rsidP="00E216AB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 w:rsidRPr="002B2816">
        <w:rPr>
          <w:rFonts w:ascii="Arial" w:hAnsi="Arial"/>
          <w:color w:val="000000"/>
        </w:rPr>
        <w:t xml:space="preserve">SMD </w:t>
      </w:r>
      <w:r w:rsidRPr="002B2816">
        <w:rPr>
          <w:rFonts w:ascii="Arial" w:hAnsi="Arial"/>
          <w:color w:val="000000"/>
        </w:rPr>
        <w:t>元器件</w:t>
      </w:r>
    </w:p>
    <w:p w14:paraId="4407F71C" w14:textId="77777777" w:rsidR="00E216AB" w:rsidRPr="002B2816" w:rsidRDefault="00E216AB" w:rsidP="00E216AB">
      <w:pPr>
        <w:pStyle w:val="BodyText"/>
        <w:spacing w:before="120" w:after="120" w:line="260" w:lineRule="exact"/>
        <w:jc w:val="both"/>
        <w:rPr>
          <w:rFonts w:ascii="Arial" w:hAnsi="Arial"/>
          <w:b w:val="0"/>
        </w:rPr>
      </w:pPr>
      <w:r w:rsidRPr="002B2816">
        <w:rPr>
          <w:rFonts w:ascii="Arial" w:hAnsi="Arial"/>
          <w:b w:val="0"/>
          <w:color w:val="000000"/>
        </w:rPr>
        <w:t>在</w:t>
      </w:r>
      <w:r w:rsidRPr="002B2816">
        <w:rPr>
          <w:rFonts w:ascii="Arial" w:hAnsi="Arial"/>
          <w:b w:val="0"/>
          <w:color w:val="000000"/>
        </w:rPr>
        <w:t xml:space="preserve"> SMT</w:t>
      </w:r>
      <w:r w:rsidR="00FE26E0">
        <w:rPr>
          <w:rFonts w:ascii="Arial" w:hAnsi="Arial"/>
          <w:b w:val="0"/>
          <w:color w:val="000000"/>
        </w:rPr>
        <w:t>（表面贴装技术）适用元器件领域，伍尔特电子推出两款新</w:t>
      </w:r>
      <w:r w:rsidRPr="002B2816">
        <w:rPr>
          <w:rFonts w:ascii="Arial" w:hAnsi="Arial"/>
          <w:b w:val="0"/>
          <w:color w:val="000000"/>
        </w:rPr>
        <w:t>品：</w:t>
      </w:r>
      <w:r w:rsidRPr="002B2816">
        <w:rPr>
          <w:rFonts w:ascii="Arial" w:hAnsi="Arial"/>
          <w:b w:val="0"/>
        </w:rPr>
        <w:t xml:space="preserve">WE-MAPI </w:t>
      </w:r>
      <w:r w:rsidRPr="002B2816">
        <w:rPr>
          <w:rFonts w:ascii="Arial" w:hAnsi="Arial"/>
          <w:b w:val="0"/>
        </w:rPr>
        <w:t>由磁铁粉制成，是尺寸最小的功率</w:t>
      </w:r>
      <w:r w:rsidRPr="002B2816">
        <w:rPr>
          <w:rFonts w:ascii="Arial" w:hAnsi="Arial"/>
        </w:rPr>
        <w:softHyphen/>
      </w:r>
      <w:r w:rsidRPr="002B2816">
        <w:rPr>
          <w:rFonts w:ascii="Arial" w:hAnsi="Arial"/>
          <w:b w:val="0"/>
        </w:rPr>
        <w:t>电感系列，在设计上实现了高载流</w:t>
      </w:r>
      <w:r w:rsidRPr="002B2816">
        <w:rPr>
          <w:rFonts w:ascii="Arial" w:hAnsi="Arial"/>
        </w:rPr>
        <w:softHyphen/>
      </w:r>
      <w:r w:rsidRPr="002B2816">
        <w:rPr>
          <w:rFonts w:ascii="Arial" w:hAnsi="Arial"/>
          <w:b w:val="0"/>
        </w:rPr>
        <w:t>能力和高饱和电流。</w:t>
      </w:r>
      <w:r w:rsidRPr="002B2816">
        <w:rPr>
          <w:rFonts w:ascii="Arial" w:hAnsi="Arial"/>
          <w:b w:val="0"/>
        </w:rPr>
        <w:t xml:space="preserve">SMD </w:t>
      </w:r>
      <w:r w:rsidRPr="002B2816">
        <w:rPr>
          <w:rFonts w:ascii="Arial" w:hAnsi="Arial"/>
          <w:b w:val="0"/>
        </w:rPr>
        <w:t>铁氧体</w:t>
      </w:r>
      <w:r w:rsidR="00070F55">
        <w:rPr>
          <w:rFonts w:ascii="Arial" w:hAnsi="Arial" w:hint="eastAsia"/>
          <w:b w:val="0"/>
        </w:rPr>
        <w:t>磁珠</w:t>
      </w:r>
      <w:r w:rsidRPr="002B2816">
        <w:rPr>
          <w:rFonts w:ascii="Arial" w:hAnsi="Arial"/>
          <w:b w:val="0"/>
        </w:rPr>
        <w:t>类别中的亮点是</w:t>
      </w:r>
      <w:r w:rsidRPr="002B2816">
        <w:rPr>
          <w:rFonts w:ascii="Arial" w:hAnsi="Arial"/>
          <w:b w:val="0"/>
        </w:rPr>
        <w:t xml:space="preserve"> WE-MPSB </w:t>
      </w:r>
      <w:r w:rsidRPr="002B2816">
        <w:rPr>
          <w:rFonts w:ascii="Arial" w:hAnsi="Arial"/>
          <w:b w:val="0"/>
        </w:rPr>
        <w:t>系列，其额定电流比目前市面上的同类产品高出</w:t>
      </w:r>
      <w:r w:rsidRPr="002B2816">
        <w:rPr>
          <w:rFonts w:ascii="Arial" w:hAnsi="Arial"/>
          <w:b w:val="0"/>
        </w:rPr>
        <w:t xml:space="preserve"> 55%</w:t>
      </w:r>
      <w:r w:rsidR="00FE26E0">
        <w:rPr>
          <w:rFonts w:ascii="Arial" w:hAnsi="Arial"/>
          <w:b w:val="0"/>
        </w:rPr>
        <w:t>。此外，</w:t>
      </w:r>
      <w:r w:rsidR="00FE26E0">
        <w:rPr>
          <w:rFonts w:ascii="Arial" w:hAnsi="Arial" w:hint="eastAsia"/>
          <w:b w:val="0"/>
        </w:rPr>
        <w:t>该</w:t>
      </w:r>
      <w:r w:rsidR="00FE26E0">
        <w:rPr>
          <w:rFonts w:ascii="Arial" w:hAnsi="Arial"/>
          <w:b w:val="0"/>
        </w:rPr>
        <w:t>铁氧体</w:t>
      </w:r>
      <w:r w:rsidRPr="002B2816">
        <w:rPr>
          <w:rFonts w:ascii="Arial" w:hAnsi="Arial"/>
          <w:b w:val="0"/>
        </w:rPr>
        <w:t>能在短时间内承载高出其额定电流</w:t>
      </w:r>
      <w:r w:rsidRPr="002B2816">
        <w:rPr>
          <w:rFonts w:ascii="Arial" w:hAnsi="Arial"/>
          <w:b w:val="0"/>
        </w:rPr>
        <w:t xml:space="preserve"> 20 </w:t>
      </w:r>
      <w:r w:rsidR="00FE26E0">
        <w:rPr>
          <w:rFonts w:ascii="Arial" w:hAnsi="Arial"/>
          <w:b w:val="0"/>
        </w:rPr>
        <w:t>倍的负载，</w:t>
      </w:r>
      <w:r w:rsidRPr="002B2816">
        <w:rPr>
          <w:rFonts w:ascii="Arial" w:hAnsi="Arial"/>
          <w:b w:val="0"/>
        </w:rPr>
        <w:t>非常适用于供电线路应用。</w:t>
      </w:r>
    </w:p>
    <w:p w14:paraId="009FB568" w14:textId="77777777" w:rsidR="00E216AB" w:rsidRPr="002B2816" w:rsidRDefault="00FE26E0" w:rsidP="00E216AB">
      <w:pPr>
        <w:pStyle w:val="BodyText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 w:hint="eastAsia"/>
        </w:rPr>
        <w:t>扩展</w:t>
      </w:r>
      <w:bookmarkStart w:id="0" w:name="_GoBack"/>
      <w:bookmarkEnd w:id="0"/>
      <w:r w:rsidR="00E216AB" w:rsidRPr="002B2816">
        <w:rPr>
          <w:rFonts w:ascii="Arial" w:hAnsi="Arial"/>
        </w:rPr>
        <w:t>计划</w:t>
      </w:r>
    </w:p>
    <w:p w14:paraId="09FF0E28" w14:textId="77777777" w:rsidR="00E216AB" w:rsidRPr="00D866E3" w:rsidRDefault="00E216AB" w:rsidP="00E216AB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B2816">
        <w:rPr>
          <w:rFonts w:ascii="Arial" w:hAnsi="Arial"/>
          <w:b w:val="0"/>
        </w:rPr>
        <w:t>目前，一系列已认证的电解质、陶瓷和薄膜电容器使伍尔特电子的</w:t>
      </w:r>
      <w:r w:rsidRPr="002B2816">
        <w:rPr>
          <w:rFonts w:ascii="Arial" w:hAnsi="Arial"/>
          <w:b w:val="0"/>
        </w:rPr>
        <w:t xml:space="preserve"> EMC </w:t>
      </w:r>
      <w:r w:rsidRPr="002B2816">
        <w:rPr>
          <w:rFonts w:ascii="Arial" w:hAnsi="Arial"/>
          <w:b w:val="0"/>
        </w:rPr>
        <w:t>产品计划趋于完善，无线功率传输领域也得到拓宽，</w:t>
      </w:r>
      <w:r w:rsidRPr="002B2816">
        <w:rPr>
          <w:rFonts w:ascii="Arial" w:hAnsi="Arial"/>
        </w:rPr>
        <w:softHyphen/>
      </w:r>
      <w:r w:rsidRPr="002B2816">
        <w:rPr>
          <w:rFonts w:ascii="Arial" w:hAnsi="Arial"/>
          <w:b w:val="0"/>
        </w:rPr>
        <w:t>其中涵盖各种线圈和阵列。</w:t>
      </w:r>
      <w:r w:rsidRPr="002B2816">
        <w:rPr>
          <w:rFonts w:ascii="Arial" w:hAnsi="Arial"/>
        </w:rPr>
        <w:softHyphen/>
      </w:r>
      <w:r w:rsidRPr="002B2816">
        <w:rPr>
          <w:rFonts w:ascii="Arial" w:hAnsi="Arial"/>
          <w:b w:val="0"/>
        </w:rPr>
        <w:t>电感器、变压器、高频元器件、压敏电阻器、电容器、</w:t>
      </w:r>
      <w:r w:rsidRPr="002B2816">
        <w:rPr>
          <w:rFonts w:ascii="Arial" w:hAnsi="Arial"/>
          <w:b w:val="0"/>
        </w:rPr>
        <w:t>LED</w:t>
      </w:r>
      <w:r w:rsidRPr="002B2816">
        <w:rPr>
          <w:rFonts w:ascii="Arial" w:hAnsi="Arial"/>
          <w:b w:val="0"/>
        </w:rPr>
        <w:t>、连接器、电源元件、开关、保险丝座和连接器技术产品组也推出了许多引人关注的新产品。在新</w:t>
      </w:r>
      <w:r w:rsidRPr="002B2816">
        <w:rPr>
          <w:rFonts w:ascii="Arial" w:hAnsi="Arial"/>
          <w:b w:val="0"/>
        </w:rPr>
        <w:t xml:space="preserve"> USB-3.1 </w:t>
      </w:r>
      <w:r w:rsidRPr="002B2816">
        <w:rPr>
          <w:rFonts w:ascii="Arial" w:hAnsi="Arial"/>
          <w:b w:val="0"/>
        </w:rPr>
        <w:t>标准下，传输速率由</w:t>
      </w:r>
      <w:r w:rsidRPr="002B2816">
        <w:rPr>
          <w:rFonts w:ascii="Arial" w:hAnsi="Arial"/>
          <w:b w:val="0"/>
        </w:rPr>
        <w:t xml:space="preserve"> 5Gb/s </w:t>
      </w:r>
      <w:r w:rsidRPr="002B2816">
        <w:rPr>
          <w:rFonts w:ascii="Arial" w:hAnsi="Arial"/>
          <w:b w:val="0"/>
        </w:rPr>
        <w:t>提升至</w:t>
      </w:r>
      <w:r w:rsidRPr="002B2816">
        <w:rPr>
          <w:rFonts w:ascii="Arial" w:hAnsi="Arial"/>
          <w:b w:val="0"/>
        </w:rPr>
        <w:t xml:space="preserve"> 10Gb/s</w:t>
      </w:r>
      <w:r w:rsidRPr="002B2816">
        <w:rPr>
          <w:rFonts w:ascii="Arial" w:hAnsi="Arial"/>
          <w:b w:val="0"/>
        </w:rPr>
        <w:t>，电流源电压高达</w:t>
      </w:r>
      <w:r w:rsidRPr="002B2816">
        <w:rPr>
          <w:rFonts w:ascii="Arial" w:hAnsi="Arial"/>
          <w:b w:val="0"/>
        </w:rPr>
        <w:t xml:space="preserve"> 20V</w:t>
      </w:r>
      <w:r w:rsidRPr="002B2816">
        <w:rPr>
          <w:rFonts w:ascii="Arial" w:hAnsi="Arial"/>
          <w:b w:val="0"/>
        </w:rPr>
        <w:t>，正不断开拓广阔的应用前景，这无疑使</w:t>
      </w:r>
      <w:r w:rsidRPr="002B2816">
        <w:rPr>
          <w:rFonts w:ascii="Arial" w:hAnsi="Arial"/>
          <w:b w:val="0"/>
        </w:rPr>
        <w:t xml:space="preserve"> USB 3.1 </w:t>
      </w:r>
      <w:r w:rsidRPr="002B2816">
        <w:rPr>
          <w:rFonts w:ascii="Arial" w:hAnsi="Arial"/>
          <w:b w:val="0"/>
        </w:rPr>
        <w:t>技术成为连接器领域的关注焦点。伍尔特电子为研发人员和相关厂家提供必需的连接器、插座和电缆。对于所有在售产品，您都可以索取免费样品，而且这些产品均以现货供应。</w:t>
      </w:r>
    </w:p>
    <w:p w14:paraId="18CED0ED" w14:textId="77777777" w:rsidR="00E216AB" w:rsidRPr="00D866E3" w:rsidRDefault="00E216AB" w:rsidP="00E216AB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131E282" w14:textId="77777777" w:rsidR="00E216AB" w:rsidRPr="00D866E3" w:rsidRDefault="00E216AB" w:rsidP="00E216A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1CB8596" w14:textId="77777777" w:rsidR="00515266" w:rsidRPr="00E82C80" w:rsidRDefault="00515266" w:rsidP="00FA662C">
      <w:pPr>
        <w:widowControl w:val="0"/>
        <w:autoSpaceDE w:val="0"/>
        <w:autoSpaceDN w:val="0"/>
        <w:adjustRightInd w:val="0"/>
        <w:rPr>
          <w:rFonts w:eastAsia="Songti SC"/>
          <w:color w:val="000000" w:themeColor="text1"/>
          <w:sz w:val="22"/>
          <w:szCs w:val="22"/>
          <w:lang w:val="en-US"/>
        </w:rPr>
      </w:pPr>
      <w:r w:rsidRPr="00E82C80">
        <w:rPr>
          <w:rFonts w:ascii="Songti SC" w:eastAsia="Songti SC" w:cs="Songti SC" w:hint="eastAsia"/>
          <w:b/>
          <w:bCs/>
          <w:color w:val="000000" w:themeColor="text1"/>
          <w:sz w:val="22"/>
          <w:szCs w:val="22"/>
          <w:lang w:val="en-US"/>
        </w:rPr>
        <w:t>可使用图片</w:t>
      </w:r>
    </w:p>
    <w:p w14:paraId="77D079F2" w14:textId="77777777" w:rsidR="00515266" w:rsidRDefault="00515266" w:rsidP="00515266">
      <w:pPr>
        <w:spacing w:after="120" w:line="280" w:lineRule="exact"/>
        <w:rPr>
          <w:b/>
          <w:sz w:val="18"/>
          <w:szCs w:val="18"/>
          <w:lang w:val="en-US"/>
        </w:rPr>
      </w:pPr>
      <w:r w:rsidRPr="00E82C80">
        <w:rPr>
          <w:rFonts w:ascii="Songti SC" w:eastAsia="Songti SC" w:cs="Songti SC" w:hint="eastAsia"/>
          <w:color w:val="000000" w:themeColor="text1"/>
          <w:sz w:val="22"/>
          <w:szCs w:val="22"/>
          <w:lang w:val="en-US"/>
        </w:rPr>
        <w:t>以下图片可自网上下载可打印格式</w:t>
      </w:r>
      <w:r w:rsidRPr="00E34FD5">
        <w:rPr>
          <w:rFonts w:ascii="Arial" w:hAnsi="Arial" w:cs="Arial"/>
          <w:bCs/>
          <w:sz w:val="18"/>
          <w:szCs w:val="18"/>
          <w:lang w:val="en-GB"/>
        </w:rPr>
        <w:t>:</w:t>
      </w:r>
      <w:r w:rsidRPr="00E34FD5">
        <w:rPr>
          <w:lang w:val="en-GB"/>
        </w:rPr>
        <w:t xml:space="preserve"> </w:t>
      </w:r>
      <w:hyperlink r:id="rId8" w:history="1">
        <w:r w:rsidRPr="00E34FD5">
          <w:rPr>
            <w:rStyle w:val="Hyperlink"/>
            <w:rFonts w:ascii="Arial" w:hAnsi="Arial" w:cs="Arial"/>
            <w:bCs/>
            <w:sz w:val="18"/>
            <w:szCs w:val="18"/>
            <w:lang w:val="en-GB"/>
          </w:rPr>
          <w:t>http://www.htcm.de/kk/wuerth</w:t>
        </w:r>
      </w:hyperlink>
    </w:p>
    <w:tbl>
      <w:tblPr>
        <w:tblW w:w="32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5"/>
      </w:tblGrid>
      <w:tr w:rsidR="00E216AB" w:rsidRPr="00D866E3" w14:paraId="2CF04C31" w14:textId="77777777">
        <w:trPr>
          <w:trHeight w:val="37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A70" w14:textId="77777777" w:rsidR="00E216AB" w:rsidRPr="00D866E3" w:rsidRDefault="00E216AB">
            <w:pPr>
              <w:pStyle w:val="txt"/>
              <w:jc w:val="center"/>
            </w:pPr>
            <w:r w:rsidRPr="00D866E3">
              <w:rPr>
                <w:b/>
              </w:rPr>
              <w:lastRenderedPageBreak/>
              <w:br/>
            </w:r>
            <w:r w:rsidRPr="00D866E3">
              <w:rPr>
                <w:noProof/>
                <w:lang w:val="en-GB"/>
              </w:rPr>
              <w:drawing>
                <wp:inline distT="0" distB="0" distL="0" distR="0" wp14:anchorId="4338E2B4" wp14:editId="785DE7FB">
                  <wp:extent cx="1800225" cy="1466850"/>
                  <wp:effectExtent l="0" t="0" r="9525" b="0"/>
                  <wp:docPr id="32" name="Picture 32" descr="VDRM_Magi3c_171020302_03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VDRM_Magi3c_171020302_03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FB5ED" w14:textId="77777777" w:rsidR="00E216AB" w:rsidRPr="00515266" w:rsidRDefault="00E216AB" w:rsidP="00E216AB">
            <w:pPr>
              <w:spacing w:after="120" w:line="280" w:lineRule="exact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D866E3">
              <w:rPr>
                <w:rFonts w:hint="eastAsia"/>
                <w:sz w:val="16"/>
              </w:rPr>
              <w:t>照片提供</w:t>
            </w:r>
            <w:r w:rsidRPr="00515266">
              <w:rPr>
                <w:sz w:val="16"/>
                <w:lang w:val="en-US"/>
              </w:rPr>
              <w:t xml:space="preserve">: </w:t>
            </w:r>
            <w:proofErr w:type="spellStart"/>
            <w:r w:rsidRPr="00515266">
              <w:rPr>
                <w:sz w:val="16"/>
                <w:lang w:val="en-US"/>
              </w:rPr>
              <w:t>Würth</w:t>
            </w:r>
            <w:proofErr w:type="spellEnd"/>
            <w:r w:rsidRPr="00515266">
              <w:rPr>
                <w:sz w:val="16"/>
                <w:lang w:val="en-US"/>
              </w:rPr>
              <w:t xml:space="preserve"> </w:t>
            </w:r>
            <w:proofErr w:type="spellStart"/>
            <w:r w:rsidRPr="00515266">
              <w:rPr>
                <w:sz w:val="16"/>
                <w:lang w:val="en-US"/>
              </w:rPr>
              <w:t>Elektronik</w:t>
            </w:r>
            <w:proofErr w:type="spellEnd"/>
            <w:r w:rsidRPr="00515266">
              <w:rPr>
                <w:sz w:val="16"/>
                <w:lang w:val="en-US"/>
              </w:rPr>
              <w:t xml:space="preserve"> </w:t>
            </w:r>
            <w:proofErr w:type="spellStart"/>
            <w:r w:rsidRPr="00515266">
              <w:rPr>
                <w:sz w:val="16"/>
                <w:lang w:val="en-US"/>
              </w:rPr>
              <w:t>eiSos</w:t>
            </w:r>
            <w:proofErr w:type="spellEnd"/>
          </w:p>
          <w:p w14:paraId="7D52F127" w14:textId="77777777" w:rsidR="00E216AB" w:rsidRPr="00111D0F" w:rsidRDefault="00C86FAD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11D0F">
              <w:rPr>
                <w:rStyle w:val="Strong"/>
                <w:rFonts w:ascii="MS Gothic" w:eastAsia="MS Gothic" w:hAnsi="MS Gothic" w:cs="Tahoma" w:hint="eastAsia"/>
                <w:b w:val="0"/>
                <w:sz w:val="21"/>
                <w:szCs w:val="21"/>
              </w:rPr>
              <w:t>伍</w:t>
            </w:r>
            <w:r w:rsidRPr="00111D0F">
              <w:rPr>
                <w:rFonts w:ascii="Malgun Gothic" w:eastAsia="Malgun Gothic" w:hAnsi="Malgun Gothic" w:cs="Tahoma" w:hint="eastAsia"/>
                <w:b/>
                <w:bCs/>
                <w:sz w:val="18"/>
                <w:szCs w:val="18"/>
              </w:rPr>
              <w:t>尔特</w:t>
            </w:r>
            <w:r w:rsidRPr="00111D0F">
              <w:rPr>
                <w:rFonts w:ascii="Microsoft JhengHei" w:eastAsia="Microsoft JhengHei" w:hAnsi="Microsoft JhengHei" w:cs="Tahoma" w:hint="eastAsia"/>
                <w:b/>
                <w:bCs/>
                <w:sz w:val="18"/>
                <w:szCs w:val="18"/>
              </w:rPr>
              <w:t>电子提供新型电源模块，尤其是</w:t>
            </w:r>
            <w:r w:rsidRPr="00111D0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MagI³C </w:t>
            </w:r>
            <w:r w:rsidRPr="00111D0F">
              <w:rPr>
                <w:rFonts w:ascii="Microsoft JhengHei" w:eastAsia="Microsoft JhengHei" w:hAnsi="Microsoft JhengHei" w:cs="Tahoma" w:hint="eastAsia"/>
                <w:b/>
                <w:bCs/>
                <w:sz w:val="18"/>
                <w:szCs w:val="18"/>
              </w:rPr>
              <w:t>产品类别中的</w:t>
            </w:r>
            <w:r w:rsidRPr="00111D0F">
              <w:rPr>
                <w:rFonts w:ascii="MS Gothic" w:eastAsia="MS Gothic" w:hAnsi="MS Gothic" w:cs="Tahoma" w:hint="eastAsia"/>
                <w:b/>
                <w:bCs/>
                <w:sz w:val="18"/>
                <w:szCs w:val="18"/>
              </w:rPr>
              <w:t>降</w:t>
            </w:r>
            <w:r w:rsidRPr="00111D0F">
              <w:rPr>
                <w:rFonts w:ascii="Microsoft JhengHei" w:eastAsia="Microsoft JhengHei" w:hAnsi="Microsoft JhengHei" w:cs="Tahoma" w:hint="eastAsia"/>
                <w:b/>
                <w:bCs/>
                <w:sz w:val="18"/>
                <w:szCs w:val="18"/>
              </w:rPr>
              <w:t>压转换器</w:t>
            </w:r>
            <w:r w:rsidRPr="00111D0F">
              <w:rPr>
                <w:rFonts w:ascii="MS Gothic" w:eastAsia="MS Gothic" w:hAnsi="MS Gothic" w:cs="Tahoma" w:hint="eastAsia"/>
                <w:b/>
                <w:bCs/>
                <w:sz w:val="18"/>
                <w:szCs w:val="18"/>
              </w:rPr>
              <w:t>。</w:t>
            </w:r>
            <w:r w:rsidR="00E216AB" w:rsidRPr="00111D0F">
              <w:rPr>
                <w:b/>
              </w:rPr>
              <w:softHyphen/>
            </w:r>
          </w:p>
          <w:p w14:paraId="71FA5DE0" w14:textId="77777777" w:rsidR="00E216AB" w:rsidRPr="00D866E3" w:rsidRDefault="00E21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19A7CA58" w14:textId="77777777" w:rsidR="00C617C4" w:rsidRPr="00D866E3" w:rsidRDefault="00C617C4" w:rsidP="00C617C4">
      <w:pPr>
        <w:pBdr>
          <w:bottom w:val="single" w:sz="6" w:space="1" w:color="auto"/>
        </w:pBdr>
        <w:spacing w:after="120" w:line="280" w:lineRule="exact"/>
        <w:jc w:val="both"/>
      </w:pPr>
    </w:p>
    <w:p w14:paraId="550A63F0" w14:textId="77777777" w:rsidR="004310BE" w:rsidRPr="00D866E3" w:rsidRDefault="004310BE" w:rsidP="00C6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Cs w:val="20"/>
        </w:rPr>
      </w:pPr>
    </w:p>
    <w:p w14:paraId="0AA8E374" w14:textId="77777777" w:rsidR="00C617C4" w:rsidRPr="00D866E3" w:rsidRDefault="00C617C4" w:rsidP="00C617C4">
      <w:pPr>
        <w:pStyle w:val="Body"/>
        <w:rPr>
          <w:rStyle w:val="None"/>
          <w:rFonts w:hint="default"/>
          <w:b/>
          <w:bCs/>
          <w:sz w:val="22"/>
          <w:szCs w:val="22"/>
        </w:rPr>
      </w:pPr>
      <w:r w:rsidRPr="00D866E3">
        <w:rPr>
          <w:rStyle w:val="None"/>
          <w:b/>
          <w:sz w:val="22"/>
        </w:rPr>
        <w:t>伍尔特电子集团有限公司简介：</w:t>
      </w:r>
    </w:p>
    <w:p w14:paraId="0C2A96E3" w14:textId="77777777" w:rsidR="00C617C4" w:rsidRPr="00D866E3" w:rsidRDefault="00C617C4" w:rsidP="00C617C4">
      <w:pPr>
        <w:pStyle w:val="Body"/>
        <w:rPr>
          <w:rStyle w:val="None"/>
          <w:rFonts w:hint="default"/>
          <w:sz w:val="22"/>
          <w:szCs w:val="22"/>
        </w:rPr>
      </w:pPr>
      <w:r w:rsidRPr="00D866E3">
        <w:rPr>
          <w:rStyle w:val="None"/>
          <w:b/>
          <w:sz w:val="22"/>
        </w:rPr>
        <w:t>伍尔特电子集团有限公司（Würth Elektronik eiSos GmbH &amp; Co. KG）</w:t>
      </w:r>
      <w:r w:rsidRPr="00D866E3">
        <w:rPr>
          <w:rStyle w:val="None"/>
          <w:sz w:val="22"/>
        </w:rPr>
        <w:t>为电子行业提供电子和机电元件，隶属全球领先紧固件制造商伍尔特集团（Würth Group)。公司业务遍及全球50多个国家，拥有6100名员工，并在2015年创造出约4.75亿欧元的销售额。其在亚洲，欧洲和北美的生产基地确保满足在全球日益增长的客户群。</w:t>
      </w:r>
    </w:p>
    <w:p w14:paraId="58EB295A" w14:textId="77777777" w:rsidR="00C617C4" w:rsidRPr="00D866E3" w:rsidRDefault="00C617C4" w:rsidP="00C617C4">
      <w:pPr>
        <w:pStyle w:val="Body"/>
        <w:rPr>
          <w:rFonts w:ascii="华文宋体" w:eastAsia="华文宋体" w:hAnsi="华文宋体" w:cs="华文宋体" w:hint="default"/>
          <w:sz w:val="22"/>
          <w:szCs w:val="22"/>
        </w:rPr>
      </w:pPr>
    </w:p>
    <w:p w14:paraId="509E45F3" w14:textId="77777777" w:rsidR="00C617C4" w:rsidRPr="00D866E3" w:rsidRDefault="00C617C4" w:rsidP="00C617C4">
      <w:pPr>
        <w:pStyle w:val="Body"/>
        <w:rPr>
          <w:rStyle w:val="None"/>
          <w:rFonts w:hint="default"/>
          <w:sz w:val="22"/>
          <w:szCs w:val="22"/>
        </w:rPr>
      </w:pPr>
      <w:r w:rsidRPr="00D866E3">
        <w:rPr>
          <w:rStyle w:val="None"/>
          <w:sz w:val="22"/>
        </w:rPr>
        <w:t>伍尔特电子是首屈一指的被动元件生产商，拥有宽泛的产品线，包括 EMC元件，电感器，变压器，高频元件，压敏电阻器，电容器，电源模块，LED，连接器，电源元件，开关</w:t>
      </w:r>
      <w:r w:rsidRPr="00D866E3">
        <w:rPr>
          <w:rStyle w:val="None"/>
          <w:rFonts w:hint="default"/>
          <w:sz w:val="22"/>
        </w:rPr>
        <w:t xml:space="preserve">, </w:t>
      </w:r>
      <w:r w:rsidRPr="00D866E3">
        <w:rPr>
          <w:rStyle w:val="None"/>
          <w:sz w:val="22"/>
        </w:rPr>
        <w:t>装配技术和保险丝座。</w:t>
      </w:r>
    </w:p>
    <w:p w14:paraId="62EE5677" w14:textId="77777777" w:rsidR="00C617C4" w:rsidRPr="00D866E3" w:rsidRDefault="00C617C4" w:rsidP="00C617C4">
      <w:pPr>
        <w:pStyle w:val="Body"/>
        <w:rPr>
          <w:rStyle w:val="None"/>
          <w:rFonts w:hint="default"/>
          <w:sz w:val="24"/>
          <w:szCs w:val="24"/>
        </w:rPr>
      </w:pPr>
      <w:r w:rsidRPr="00D866E3">
        <w:rPr>
          <w:rStyle w:val="None"/>
          <w:sz w:val="22"/>
        </w:rPr>
        <w:t xml:space="preserve"> </w:t>
      </w:r>
    </w:p>
    <w:p w14:paraId="6C77EF3D" w14:textId="77777777" w:rsidR="00C617C4" w:rsidRPr="00D866E3" w:rsidRDefault="00C617C4" w:rsidP="00C617C4">
      <w:pPr>
        <w:pStyle w:val="Body"/>
        <w:rPr>
          <w:rStyle w:val="None"/>
          <w:rFonts w:hint="default"/>
          <w:b/>
          <w:bCs/>
          <w:sz w:val="24"/>
          <w:szCs w:val="24"/>
        </w:rPr>
      </w:pPr>
      <w:r w:rsidRPr="00D866E3">
        <w:rPr>
          <w:rStyle w:val="None"/>
          <w:b/>
          <w:sz w:val="24"/>
        </w:rPr>
        <w:t>伍尔特电子： 高出您的期望！</w:t>
      </w:r>
    </w:p>
    <w:p w14:paraId="5021F976" w14:textId="77777777" w:rsidR="00C617C4" w:rsidRPr="00D866E3" w:rsidRDefault="00C617C4" w:rsidP="00C617C4">
      <w:pPr>
        <w:spacing w:line="360" w:lineRule="auto"/>
        <w:rPr>
          <w:rFonts w:ascii="Arial" w:hAnsi="Arial" w:cs="Arial"/>
          <w:szCs w:val="20"/>
        </w:rPr>
      </w:pPr>
    </w:p>
    <w:p w14:paraId="426BF8E9" w14:textId="77777777" w:rsidR="00137B1F" w:rsidRPr="00515266" w:rsidRDefault="00C617C4" w:rsidP="00E216AB">
      <w:pPr>
        <w:spacing w:line="360" w:lineRule="auto"/>
        <w:rPr>
          <w:rFonts w:ascii="Arial" w:hAnsi="Arial" w:cs="Arial"/>
          <w:szCs w:val="20"/>
          <w:lang w:val="en-US"/>
        </w:rPr>
      </w:pPr>
      <w:proofErr w:type="spellStart"/>
      <w:r w:rsidRPr="00515266">
        <w:rPr>
          <w:rFonts w:ascii="Arial" w:hAnsi="Arial" w:cs="Arial"/>
          <w:lang w:val="en-US"/>
        </w:rPr>
        <w:t>Würth</w:t>
      </w:r>
      <w:proofErr w:type="spellEnd"/>
      <w:r w:rsidRPr="00515266">
        <w:rPr>
          <w:rFonts w:ascii="Arial" w:hAnsi="Arial" w:cs="Arial"/>
          <w:lang w:val="en-US"/>
        </w:rPr>
        <w:t xml:space="preserve"> </w:t>
      </w:r>
      <w:proofErr w:type="spellStart"/>
      <w:r w:rsidRPr="00515266">
        <w:rPr>
          <w:rFonts w:ascii="Arial" w:hAnsi="Arial" w:cs="Arial"/>
          <w:lang w:val="en-US"/>
        </w:rPr>
        <w:t>Elektronik</w:t>
      </w:r>
      <w:proofErr w:type="spellEnd"/>
      <w:r w:rsidRPr="00515266">
        <w:rPr>
          <w:rFonts w:ascii="Arial" w:hAnsi="Arial" w:cs="Arial"/>
          <w:lang w:val="en-US"/>
        </w:rPr>
        <w:t>: more than you expect!</w:t>
      </w:r>
    </w:p>
    <w:sectPr w:rsidR="00137B1F" w:rsidRPr="00515266" w:rsidSect="00E860E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694" w:right="1133" w:bottom="2836" w:left="1417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83BB1" w14:textId="77777777" w:rsidR="004D46F4" w:rsidRDefault="004D46F4">
      <w:r>
        <w:separator/>
      </w:r>
    </w:p>
  </w:endnote>
  <w:endnote w:type="continuationSeparator" w:id="0">
    <w:p w14:paraId="6F764DB3" w14:textId="77777777" w:rsidR="004D46F4" w:rsidRDefault="004D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华文宋体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E5947" w14:textId="77777777" w:rsidR="00AF753A" w:rsidRPr="00D866E3" w:rsidRDefault="00AF753A" w:rsidP="00AF753A">
    <w:pPr>
      <w:rPr>
        <w:sz w:val="16"/>
        <w:szCs w:val="16"/>
      </w:rPr>
    </w:pPr>
    <w:r w:rsidRPr="00515266">
      <w:rPr>
        <w:sz w:val="16"/>
        <w:lang w:val="en-US"/>
      </w:rPr>
      <w:t>Wuerth Electronic Tianjin Co., Ltd.</w:t>
    </w:r>
    <w:r w:rsidRPr="00515266">
      <w:rPr>
        <w:lang w:val="en-US"/>
      </w:rPr>
      <w:tab/>
    </w:r>
    <w:r w:rsidRPr="00515266">
      <w:rPr>
        <w:lang w:val="en-US"/>
      </w:rPr>
      <w:tab/>
    </w:r>
    <w:r w:rsidRPr="00D866E3">
      <w:rPr>
        <w:rFonts w:hint="eastAsia"/>
        <w:sz w:val="16"/>
      </w:rPr>
      <w:t>如欲了解更多信息，媒体请洽</w:t>
    </w:r>
    <w:r w:rsidRPr="00D866E3">
      <w:rPr>
        <w:sz w:val="16"/>
      </w:rPr>
      <w:t>:</w:t>
    </w:r>
    <w:r w:rsidR="00D866E3">
      <w:tab/>
    </w:r>
    <w:r w:rsidR="00D866E3">
      <w:tab/>
    </w:r>
    <w:r w:rsidRPr="00D866E3">
      <w:rPr>
        <w:rFonts w:hint="eastAsia"/>
        <w:sz w:val="16"/>
      </w:rPr>
      <w:t>读者请洽</w:t>
    </w:r>
    <w:r w:rsidRPr="00D866E3">
      <w:rPr>
        <w:sz w:val="16"/>
      </w:rPr>
      <w:t>:</w:t>
    </w:r>
  </w:p>
  <w:p w14:paraId="65B3A779" w14:textId="77777777" w:rsidR="00AF753A" w:rsidRPr="00515266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en-US"/>
      </w:rPr>
    </w:pPr>
    <w:r w:rsidRPr="00515266">
      <w:rPr>
        <w:sz w:val="16"/>
        <w:lang w:val="en-US"/>
      </w:rPr>
      <w:t>No.7, Haitai Development 6th.Road</w:t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sz w:val="16"/>
        <w:lang w:val="en-US"/>
      </w:rPr>
      <w:t>Frances Wang</w:t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sz w:val="16"/>
        <w:lang w:val="en-US"/>
      </w:rPr>
      <w:t>Mrs. Penny Hu</w:t>
    </w:r>
  </w:p>
  <w:p w14:paraId="382CAD04" w14:textId="77777777" w:rsidR="00AF753A" w:rsidRPr="00D866E3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en-US"/>
      </w:rPr>
    </w:pPr>
    <w:r w:rsidRPr="00D866E3">
      <w:rPr>
        <w:sz w:val="16"/>
        <w:lang w:val="en-US"/>
      </w:rPr>
      <w:t>Huayuan Hi-Tech Industry Park Tianjin</w:t>
    </w:r>
    <w:r w:rsidR="00D866E3" w:rsidRPr="00D866E3">
      <w:rPr>
        <w:lang w:val="en-US"/>
      </w:rPr>
      <w:tab/>
    </w:r>
    <w:r w:rsidRPr="00D866E3">
      <w:rPr>
        <w:sz w:val="16"/>
        <w:lang w:val="en-US"/>
      </w:rPr>
      <w:t>Phone: +86 139 1613 6742</w:t>
    </w:r>
    <w:r w:rsidRPr="00D866E3">
      <w:rPr>
        <w:lang w:val="en-US"/>
      </w:rPr>
      <w:tab/>
    </w:r>
    <w:r w:rsidRPr="00D866E3">
      <w:rPr>
        <w:lang w:val="en-US"/>
      </w:rPr>
      <w:tab/>
    </w:r>
    <w:r w:rsidRPr="00D866E3">
      <w:rPr>
        <w:lang w:val="en-US"/>
      </w:rPr>
      <w:tab/>
    </w:r>
    <w:r w:rsidRPr="00D866E3">
      <w:rPr>
        <w:sz w:val="16"/>
        <w:lang w:val="en-US"/>
      </w:rPr>
      <w:t>Phone: +86 22 2385 8666</w:t>
    </w:r>
  </w:p>
  <w:p w14:paraId="24F6470D" w14:textId="77777777" w:rsidR="00AF753A" w:rsidRPr="00515266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en-US"/>
      </w:rPr>
    </w:pPr>
    <w:r w:rsidRPr="00515266">
      <w:rPr>
        <w:sz w:val="16"/>
        <w:lang w:val="en-US"/>
      </w:rPr>
      <w:t>300384 Tianjin</w:t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sz w:val="16"/>
        <w:lang w:val="en-US"/>
      </w:rPr>
      <w:t>frances@wearescoop.com</w:t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sz w:val="16"/>
        <w:lang w:val="en-US"/>
      </w:rPr>
      <w:t>penny.hu@we-online.com</w:t>
    </w:r>
  </w:p>
  <w:p w14:paraId="171073F9" w14:textId="77777777" w:rsidR="00AF753A" w:rsidRPr="00070F55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70F55">
      <w:rPr>
        <w:sz w:val="16"/>
        <w:lang w:val="fr-FR"/>
      </w:rPr>
      <w:t>PR China</w:t>
    </w:r>
  </w:p>
  <w:p w14:paraId="6D3DDE69" w14:textId="77777777" w:rsidR="00AF753A" w:rsidRPr="00070F55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70F55">
      <w:rPr>
        <w:sz w:val="16"/>
        <w:lang w:val="fr-FR"/>
      </w:rPr>
      <w:t>Phone: +86 22 2385 8666</w:t>
    </w:r>
  </w:p>
  <w:p w14:paraId="798A62DE" w14:textId="77777777" w:rsidR="00AF753A" w:rsidRPr="00070F55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70F55">
      <w:rPr>
        <w:sz w:val="16"/>
        <w:lang w:val="fr-FR"/>
      </w:rPr>
      <w:t>Fax: +86 22 2385 8260</w:t>
    </w:r>
  </w:p>
  <w:p w14:paraId="4CFFE13F" w14:textId="77777777" w:rsidR="00AF753A" w:rsidRPr="00070F55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70F55">
      <w:rPr>
        <w:sz w:val="16"/>
        <w:lang w:val="fr-FR"/>
      </w:rPr>
      <w:t>eiSos-china@we-online.com</w:t>
    </w:r>
  </w:p>
  <w:p w14:paraId="0F711ECF" w14:textId="77777777" w:rsidR="00AF753A" w:rsidRPr="00070F55" w:rsidRDefault="00AF753A" w:rsidP="00AF753A">
    <w:pPr>
      <w:tabs>
        <w:tab w:val="left" w:pos="708"/>
        <w:tab w:val="left" w:pos="1416"/>
        <w:tab w:val="left" w:pos="2124"/>
        <w:tab w:val="left" w:pos="2832"/>
      </w:tabs>
      <w:rPr>
        <w:sz w:val="16"/>
        <w:szCs w:val="16"/>
        <w:lang w:val="fr-FR"/>
      </w:rPr>
    </w:pPr>
    <w:r w:rsidRPr="00070F55">
      <w:rPr>
        <w:sz w:val="16"/>
        <w:lang w:val="fr-FR"/>
      </w:rPr>
      <w:t>www.we-online.de</w:t>
    </w:r>
  </w:p>
  <w:p w14:paraId="01B7946A" w14:textId="77777777" w:rsidR="00AF753A" w:rsidRPr="00070F55" w:rsidRDefault="00AF753A" w:rsidP="00AF753A">
    <w:pPr>
      <w:rPr>
        <w:sz w:val="16"/>
        <w:szCs w:val="16"/>
        <w:lang w:val="fr-FR"/>
      </w:rPr>
    </w:pPr>
    <w:r w:rsidRPr="00D866E3">
      <w:rPr>
        <w:rFonts w:hint="eastAsia"/>
        <w:sz w:val="16"/>
      </w:rPr>
      <w:t>免费使用</w:t>
    </w:r>
    <w:r w:rsidRPr="00070F55">
      <w:rPr>
        <w:rFonts w:hint="eastAsia"/>
        <w:sz w:val="16"/>
        <w:lang w:val="fr-FR"/>
      </w:rPr>
      <w:t>，</w:t>
    </w:r>
    <w:r w:rsidRPr="00D866E3">
      <w:rPr>
        <w:rFonts w:hint="eastAsia"/>
        <w:sz w:val="16"/>
      </w:rPr>
      <w:t>请寄样刊</w:t>
    </w:r>
    <w:r w:rsidRPr="00070F55">
      <w:rPr>
        <w:sz w:val="16"/>
        <w:lang w:val="fr-FR"/>
      </w:rPr>
      <w:t>.</w:t>
    </w:r>
  </w:p>
  <w:p w14:paraId="7AC5563C" w14:textId="77777777" w:rsidR="007B5E84" w:rsidRPr="00070F55" w:rsidRDefault="00AF753A" w:rsidP="00E82C80">
    <w:pPr>
      <w:rPr>
        <w:sz w:val="16"/>
        <w:szCs w:val="16"/>
        <w:lang w:val="fr-FR"/>
      </w:rPr>
    </w:pPr>
    <w:r w:rsidRPr="00070F55">
      <w:rPr>
        <w:sz w:val="16"/>
        <w:lang w:val="fr-FR"/>
      </w:rPr>
      <w:t xml:space="preserve">                    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A846" w14:textId="77777777" w:rsidR="007B5E84" w:rsidRPr="00D866E3" w:rsidRDefault="007B5E84" w:rsidP="00430D31">
    <w:pPr>
      <w:rPr>
        <w:sz w:val="16"/>
        <w:szCs w:val="16"/>
      </w:rPr>
    </w:pPr>
    <w:r w:rsidRPr="00515266">
      <w:rPr>
        <w:sz w:val="16"/>
        <w:lang w:val="en-US"/>
      </w:rPr>
      <w:t>Würth Electronic Tianjin Co., Ltd.</w:t>
    </w:r>
    <w:r w:rsidRPr="00515266">
      <w:rPr>
        <w:lang w:val="en-US"/>
      </w:rPr>
      <w:tab/>
    </w:r>
    <w:r w:rsidRPr="00515266">
      <w:rPr>
        <w:lang w:val="en-US"/>
      </w:rPr>
      <w:tab/>
    </w:r>
    <w:r w:rsidRPr="00D866E3">
      <w:rPr>
        <w:rFonts w:hint="eastAsia"/>
        <w:sz w:val="16"/>
      </w:rPr>
      <w:t>如欲了解更多信息，媒体请洽</w:t>
    </w:r>
    <w:r w:rsidRPr="00D866E3">
      <w:rPr>
        <w:sz w:val="16"/>
      </w:rPr>
      <w:t>:</w:t>
    </w:r>
    <w:r w:rsidR="00D866E3">
      <w:tab/>
    </w:r>
    <w:r w:rsidR="00D866E3">
      <w:tab/>
    </w:r>
    <w:r w:rsidRPr="00D866E3">
      <w:rPr>
        <w:rFonts w:hint="eastAsia"/>
        <w:sz w:val="16"/>
      </w:rPr>
      <w:t>读者请洽</w:t>
    </w:r>
    <w:r w:rsidRPr="00D866E3">
      <w:rPr>
        <w:sz w:val="16"/>
      </w:rPr>
      <w:t>:</w:t>
    </w:r>
  </w:p>
  <w:p w14:paraId="43968BA0" w14:textId="77777777" w:rsidR="007B5E84" w:rsidRPr="00515266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en-US"/>
      </w:rPr>
    </w:pPr>
    <w:r w:rsidRPr="00515266">
      <w:rPr>
        <w:sz w:val="16"/>
        <w:lang w:val="en-US"/>
      </w:rPr>
      <w:t>No.7, Haitai Development 6th.Road</w:t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sz w:val="16"/>
        <w:lang w:val="en-US"/>
      </w:rPr>
      <w:t>Frances Wang</w:t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sz w:val="16"/>
        <w:lang w:val="en-US"/>
      </w:rPr>
      <w:t>Mrs. Penny Hu</w:t>
    </w:r>
  </w:p>
  <w:p w14:paraId="01775F42" w14:textId="77777777" w:rsidR="007B5E84" w:rsidRPr="00D866E3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en-US"/>
      </w:rPr>
    </w:pPr>
    <w:r w:rsidRPr="00D866E3">
      <w:rPr>
        <w:sz w:val="16"/>
        <w:lang w:val="en-US"/>
      </w:rPr>
      <w:t>Huayuan Hi-Tech Industry Park Tianjin</w:t>
    </w:r>
    <w:r w:rsidR="00D866E3">
      <w:rPr>
        <w:lang w:val="en-US"/>
      </w:rPr>
      <w:tab/>
    </w:r>
    <w:r w:rsidRPr="00D866E3">
      <w:rPr>
        <w:sz w:val="16"/>
        <w:lang w:val="en-US"/>
      </w:rPr>
      <w:t>Phone: +86 139 1613 6742</w:t>
    </w:r>
    <w:r w:rsidR="00D866E3" w:rsidRPr="00D866E3">
      <w:rPr>
        <w:lang w:val="en-US"/>
      </w:rPr>
      <w:tab/>
    </w:r>
    <w:r w:rsidR="00D866E3" w:rsidRPr="00D866E3">
      <w:rPr>
        <w:lang w:val="en-US"/>
      </w:rPr>
      <w:tab/>
    </w:r>
    <w:r w:rsidR="00D866E3">
      <w:rPr>
        <w:lang w:val="en-US"/>
      </w:rPr>
      <w:tab/>
    </w:r>
    <w:r w:rsidRPr="00D866E3">
      <w:rPr>
        <w:sz w:val="16"/>
        <w:lang w:val="en-US"/>
      </w:rPr>
      <w:t>Phone: +86 22 2385 8666</w:t>
    </w:r>
  </w:p>
  <w:p w14:paraId="5B8E0A31" w14:textId="77777777" w:rsidR="007B5E84" w:rsidRPr="00515266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en-US"/>
      </w:rPr>
    </w:pPr>
    <w:r w:rsidRPr="00515266">
      <w:rPr>
        <w:sz w:val="16"/>
        <w:lang w:val="en-US"/>
      </w:rPr>
      <w:t>300384 Tianjin</w:t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sz w:val="16"/>
        <w:lang w:val="en-US"/>
      </w:rPr>
      <w:t>frances@wearescoop.com</w:t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lang w:val="en-US"/>
      </w:rPr>
      <w:tab/>
    </w:r>
    <w:r w:rsidRPr="00515266">
      <w:rPr>
        <w:sz w:val="16"/>
        <w:lang w:val="en-US"/>
      </w:rPr>
      <w:t>penny.hu@we-online.com</w:t>
    </w:r>
  </w:p>
  <w:p w14:paraId="7329E1E0" w14:textId="77777777" w:rsidR="007B5E84" w:rsidRPr="00070F55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70F55">
      <w:rPr>
        <w:sz w:val="16"/>
        <w:lang w:val="fr-FR"/>
      </w:rPr>
      <w:t>PR China</w:t>
    </w:r>
  </w:p>
  <w:p w14:paraId="28CB3F25" w14:textId="77777777" w:rsidR="007B5E84" w:rsidRPr="00070F55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70F55">
      <w:rPr>
        <w:sz w:val="16"/>
        <w:lang w:val="fr-FR"/>
      </w:rPr>
      <w:t>Phone: +86 22 2385 8666</w:t>
    </w:r>
  </w:p>
  <w:p w14:paraId="18423028" w14:textId="77777777" w:rsidR="007B5E84" w:rsidRPr="00070F55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70F55">
      <w:rPr>
        <w:sz w:val="16"/>
        <w:lang w:val="fr-FR"/>
      </w:rPr>
      <w:t>Fax: +86 22 2385 8260</w:t>
    </w:r>
  </w:p>
  <w:p w14:paraId="3E3E2D79" w14:textId="77777777" w:rsidR="007B5E84" w:rsidRPr="00070F55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70F55">
      <w:rPr>
        <w:sz w:val="16"/>
        <w:lang w:val="fr-FR"/>
      </w:rPr>
      <w:t>eiSos-china@we-online.com</w:t>
    </w:r>
  </w:p>
  <w:p w14:paraId="7263449C" w14:textId="77777777" w:rsidR="007B5E84" w:rsidRPr="00070F55" w:rsidRDefault="007B5E84" w:rsidP="00430D31">
    <w:pPr>
      <w:tabs>
        <w:tab w:val="left" w:pos="708"/>
        <w:tab w:val="left" w:pos="1416"/>
        <w:tab w:val="left" w:pos="2124"/>
        <w:tab w:val="left" w:pos="2832"/>
      </w:tabs>
      <w:rPr>
        <w:sz w:val="16"/>
        <w:szCs w:val="16"/>
        <w:lang w:val="fr-FR"/>
      </w:rPr>
    </w:pPr>
    <w:r w:rsidRPr="00070F55">
      <w:rPr>
        <w:sz w:val="16"/>
        <w:lang w:val="fr-FR"/>
      </w:rPr>
      <w:t>www.we-online.de</w:t>
    </w:r>
  </w:p>
  <w:p w14:paraId="654C03B7" w14:textId="77777777" w:rsidR="007B5E84" w:rsidRPr="00070F55" w:rsidRDefault="007B5E84" w:rsidP="00430D31">
    <w:pPr>
      <w:rPr>
        <w:sz w:val="16"/>
        <w:szCs w:val="16"/>
        <w:lang w:val="fr-FR"/>
      </w:rPr>
    </w:pPr>
    <w:r w:rsidRPr="00D866E3">
      <w:rPr>
        <w:rFonts w:hint="eastAsia"/>
        <w:sz w:val="16"/>
      </w:rPr>
      <w:t>免费使用</w:t>
    </w:r>
    <w:r w:rsidRPr="00070F55">
      <w:rPr>
        <w:rFonts w:hint="eastAsia"/>
        <w:sz w:val="16"/>
        <w:lang w:val="fr-FR"/>
      </w:rPr>
      <w:t>，</w:t>
    </w:r>
    <w:r w:rsidRPr="00D866E3">
      <w:rPr>
        <w:rFonts w:hint="eastAsia"/>
        <w:sz w:val="16"/>
      </w:rPr>
      <w:t>请寄样刊</w:t>
    </w:r>
    <w:r w:rsidRPr="00070F55">
      <w:rPr>
        <w:sz w:val="16"/>
        <w:lang w:val="fr-FR"/>
      </w:rPr>
      <w:t>.</w:t>
    </w:r>
  </w:p>
  <w:p w14:paraId="303764D0" w14:textId="77777777" w:rsidR="007B5E84" w:rsidRPr="00070F55" w:rsidRDefault="007B5E84" w:rsidP="00430D31">
    <w:pPr>
      <w:rPr>
        <w:sz w:val="16"/>
        <w:szCs w:val="16"/>
        <w:lang w:val="fr-FR"/>
      </w:rPr>
    </w:pPr>
    <w:r w:rsidRPr="00070F55">
      <w:rPr>
        <w:sz w:val="16"/>
        <w:lang w:val="fr-FR"/>
      </w:rPr>
      <w:t xml:space="preserve">                      </w:t>
    </w:r>
  </w:p>
  <w:p w14:paraId="58235787" w14:textId="77777777" w:rsidR="007B5E84" w:rsidRPr="00070F55" w:rsidRDefault="007B5E84" w:rsidP="00430D31">
    <w:pPr>
      <w:tabs>
        <w:tab w:val="left" w:pos="708"/>
        <w:tab w:val="left" w:pos="1416"/>
        <w:tab w:val="left" w:pos="2124"/>
        <w:tab w:val="left" w:pos="2832"/>
      </w:tabs>
      <w:jc w:val="right"/>
      <w:rPr>
        <w:rFonts w:ascii="Arial" w:hAnsi="Arial" w:cs="Arial"/>
        <w:sz w:val="16"/>
        <w:lang w:val="fr-FR"/>
      </w:rPr>
    </w:pPr>
  </w:p>
  <w:p w14:paraId="5EE1B952" w14:textId="77777777" w:rsidR="007B5E84" w:rsidRPr="00070F55" w:rsidRDefault="007B5E8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71"/>
      </w:tabs>
      <w:rPr>
        <w:rFonts w:eastAsia="Times New Roman"/>
        <w:color w:val="auto"/>
        <w:lang w:val="fr-F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7A05E" w14:textId="77777777" w:rsidR="004D46F4" w:rsidRDefault="004D46F4">
      <w:r>
        <w:separator/>
      </w:r>
    </w:p>
  </w:footnote>
  <w:footnote w:type="continuationSeparator" w:id="0">
    <w:p w14:paraId="17EB54FA" w14:textId="77777777" w:rsidR="004D46F4" w:rsidRDefault="004D46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C8582" w14:textId="77777777" w:rsidR="007B5E84" w:rsidRPr="007135AC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vanish/>
      </w:rPr>
    </w:pPr>
  </w:p>
  <w:p w14:paraId="0A5AD1D4" w14:textId="77777777" w:rsidR="007B5E84" w:rsidRPr="007135AC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vanish/>
        <w:color w:val="auto"/>
      </w:rPr>
    </w:pPr>
    <w:r>
      <w:rPr>
        <w:noProof/>
        <w:vanish/>
        <w:lang w:val="en-GB"/>
      </w:rPr>
      <w:drawing>
        <wp:inline distT="0" distB="0" distL="0" distR="0" wp14:anchorId="30D3B490" wp14:editId="44C2D4B3">
          <wp:extent cx="6868795" cy="765810"/>
          <wp:effectExtent l="0" t="0" r="8255" b="0"/>
          <wp:docPr id="30" name="Picture 30" descr="WuerthPR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uerthPR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ED3E" w14:textId="77777777" w:rsidR="007B5E84" w:rsidRPr="007135AC" w:rsidRDefault="00C86FAD">
    <w:pPr>
      <w:pStyle w:val="Kopfzeile1"/>
      <w:tabs>
        <w:tab w:val="clear" w:pos="9072"/>
        <w:tab w:val="left" w:pos="5171"/>
        <w:tab w:val="right" w:pos="5651"/>
      </w:tabs>
      <w:rPr>
        <w:vanish/>
        <w:color w:val="auto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66AF72" wp14:editId="5B6568C7">
              <wp:simplePos x="0" y="0"/>
              <wp:positionH relativeFrom="page">
                <wp:posOffset>822960</wp:posOffset>
              </wp:positionH>
              <wp:positionV relativeFrom="page">
                <wp:posOffset>753745</wp:posOffset>
              </wp:positionV>
              <wp:extent cx="2743200" cy="6858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BD624" w14:textId="77777777" w:rsidR="007B5E84" w:rsidRPr="00D866E3" w:rsidRDefault="007B5E84">
                          <w:pPr>
                            <w:pStyle w:val="berschrift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rPr>
                              <w:sz w:val="20"/>
                            </w:rPr>
                          </w:pPr>
                          <w:r w:rsidRPr="00D866E3">
                            <w:rPr>
                              <w:color w:val="808080"/>
                              <w:sz w:val="48"/>
                            </w:rPr>
                            <w:t xml:space="preserve"> </w:t>
                          </w:r>
                          <w:r w:rsidRPr="00D866E3">
                            <w:rPr>
                              <w:rFonts w:hint="eastAsia"/>
                              <w:color w:val="808080"/>
                              <w:sz w:val="48"/>
                            </w:rPr>
                            <w:t>新闻稿</w:t>
                          </w:r>
                        </w:p>
                        <w:p w14:paraId="30B30C94" w14:textId="77777777" w:rsidR="007B5E84" w:rsidRPr="00D866E3" w:rsidRDefault="007B5E84">
                          <w:pPr>
                            <w:rPr>
                              <w:rFonts w:ascii="Arial" w:eastAsia="Times New Roman" w:hAnsi="Arial" w:cs="Arial"/>
                              <w:color w:val="auto"/>
                            </w:rPr>
                          </w:pPr>
                        </w:p>
                        <w:p w14:paraId="5FF65A03" w14:textId="77777777" w:rsidR="007B5E84" w:rsidRPr="00D866E3" w:rsidRDefault="007B5E8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8pt;margin-top:59.35pt;width:3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" filled="f" stroked="f">
              <v:path arrowok="t"/>
              <v:textbox inset="8pt,8pt,8pt,8pt">
                <w:txbxContent>
                  <w:p w:rsidR="007B5E84" w:rsidRPr="00D866E3" w:rsidRDefault="007B5E84">
                    <w:pPr>
                      <w:pStyle w:val="berschrift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rPr>
                        <w:sz w:val="20"/>
                      </w:rPr>
                    </w:pPr>
                    <w:r w:rsidRPr="00D866E3">
                      <w:rPr>
                        <w:color w:val="808080"/>
                        <w:sz w:val="48"/>
                      </w:rPr>
                      <w:t xml:space="preserve"> </w:t>
                    </w:r>
                    <w:r w:rsidRPr="00D866E3">
                      <w:rPr>
                        <w:rFonts w:hint="eastAsia"/>
                        <w:color w:val="808080"/>
                        <w:sz w:val="48"/>
                      </w:rPr>
                      <w:t>新闻稿</w:t>
                    </w:r>
                  </w:p>
                  <w:p w:rsidR="007B5E84" w:rsidRPr="00D866E3" w:rsidRDefault="007B5E84">
                    <w:pPr>
                      <w:rPr>
                        <w:rFonts w:ascii="Arial" w:eastAsia="Times New Roman" w:hAnsi="Arial" w:cs="Arial"/>
                        <w:color w:val="auto"/>
                      </w:rPr>
                    </w:pPr>
                  </w:p>
                  <w:p w:rsidR="007B5E84" w:rsidRPr="00D866E3" w:rsidRDefault="007B5E8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552F39">
      <w:cr/>
    </w:r>
    <w:r w:rsidR="00552F39">
      <w:rPr>
        <w:noProof/>
        <w:lang w:val="en-GB"/>
      </w:rPr>
      <w:drawing>
        <wp:anchor distT="0" distB="0" distL="114300" distR="114300" simplePos="0" relativeHeight="251657216" behindDoc="1" locked="0" layoutInCell="1" allowOverlap="1" wp14:anchorId="5C717541" wp14:editId="07AC378D">
          <wp:simplePos x="0" y="0"/>
          <wp:positionH relativeFrom="page">
            <wp:posOffset>404495</wp:posOffset>
          </wp:positionH>
          <wp:positionV relativeFrom="page">
            <wp:posOffset>635000</wp:posOffset>
          </wp:positionV>
          <wp:extent cx="6819900" cy="762000"/>
          <wp:effectExtent l="0" t="0" r="0" b="0"/>
          <wp:wrapNone/>
          <wp:docPr id="3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AA6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CF31C0"/>
    <w:multiLevelType w:val="hybridMultilevel"/>
    <w:tmpl w:val="7C78672A"/>
    <w:lvl w:ilvl="0" w:tplc="27A68D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Formatting/>
  <w:defaultTabStop w:val="720"/>
  <w:hyphenationZone w:val="425"/>
  <w:defaultTableStyle w:val="Normal"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B0"/>
    <w:rsid w:val="000052CC"/>
    <w:rsid w:val="0001082B"/>
    <w:rsid w:val="00023E34"/>
    <w:rsid w:val="00027696"/>
    <w:rsid w:val="00027DE8"/>
    <w:rsid w:val="00036D48"/>
    <w:rsid w:val="000459E8"/>
    <w:rsid w:val="00055B82"/>
    <w:rsid w:val="000651E7"/>
    <w:rsid w:val="000674DC"/>
    <w:rsid w:val="00070F55"/>
    <w:rsid w:val="000771C3"/>
    <w:rsid w:val="000943C2"/>
    <w:rsid w:val="0009528C"/>
    <w:rsid w:val="000A69D7"/>
    <w:rsid w:val="000B0B0E"/>
    <w:rsid w:val="000B3066"/>
    <w:rsid w:val="000C0CB2"/>
    <w:rsid w:val="000C4C6F"/>
    <w:rsid w:val="000D4ED0"/>
    <w:rsid w:val="000F23DC"/>
    <w:rsid w:val="000F24EF"/>
    <w:rsid w:val="000F6833"/>
    <w:rsid w:val="000F7795"/>
    <w:rsid w:val="0010565E"/>
    <w:rsid w:val="00111D0F"/>
    <w:rsid w:val="00114A5B"/>
    <w:rsid w:val="00126A8D"/>
    <w:rsid w:val="00137B1F"/>
    <w:rsid w:val="0014256E"/>
    <w:rsid w:val="001461E7"/>
    <w:rsid w:val="00185FDF"/>
    <w:rsid w:val="00186B8F"/>
    <w:rsid w:val="00197FC9"/>
    <w:rsid w:val="001A19F0"/>
    <w:rsid w:val="001A38A8"/>
    <w:rsid w:val="001B7951"/>
    <w:rsid w:val="001D0FBD"/>
    <w:rsid w:val="001D7141"/>
    <w:rsid w:val="001E553A"/>
    <w:rsid w:val="001E682C"/>
    <w:rsid w:val="001F129E"/>
    <w:rsid w:val="001F4E40"/>
    <w:rsid w:val="00204902"/>
    <w:rsid w:val="00205F29"/>
    <w:rsid w:val="002066EF"/>
    <w:rsid w:val="00210A48"/>
    <w:rsid w:val="00214B08"/>
    <w:rsid w:val="00225239"/>
    <w:rsid w:val="00235214"/>
    <w:rsid w:val="00236E2F"/>
    <w:rsid w:val="00250589"/>
    <w:rsid w:val="0025141E"/>
    <w:rsid w:val="002538EF"/>
    <w:rsid w:val="00260776"/>
    <w:rsid w:val="0026587C"/>
    <w:rsid w:val="0027048F"/>
    <w:rsid w:val="00273FE3"/>
    <w:rsid w:val="0027453A"/>
    <w:rsid w:val="00296E9F"/>
    <w:rsid w:val="0029760E"/>
    <w:rsid w:val="00297B5E"/>
    <w:rsid w:val="002B0558"/>
    <w:rsid w:val="002B213B"/>
    <w:rsid w:val="002B2816"/>
    <w:rsid w:val="002B3421"/>
    <w:rsid w:val="002D5B8E"/>
    <w:rsid w:val="002D65F2"/>
    <w:rsid w:val="002E47A8"/>
    <w:rsid w:val="002F0F2D"/>
    <w:rsid w:val="002F1099"/>
    <w:rsid w:val="002F5B39"/>
    <w:rsid w:val="00302048"/>
    <w:rsid w:val="00316167"/>
    <w:rsid w:val="00322345"/>
    <w:rsid w:val="00345742"/>
    <w:rsid w:val="00364559"/>
    <w:rsid w:val="00366CEA"/>
    <w:rsid w:val="00393FA2"/>
    <w:rsid w:val="003A6D6D"/>
    <w:rsid w:val="003C083C"/>
    <w:rsid w:val="003C3F1B"/>
    <w:rsid w:val="003C5181"/>
    <w:rsid w:val="003C6594"/>
    <w:rsid w:val="003E6A94"/>
    <w:rsid w:val="00420E74"/>
    <w:rsid w:val="00430D31"/>
    <w:rsid w:val="004310BE"/>
    <w:rsid w:val="004312E9"/>
    <w:rsid w:val="0043698F"/>
    <w:rsid w:val="00450E24"/>
    <w:rsid w:val="004543C3"/>
    <w:rsid w:val="00455457"/>
    <w:rsid w:val="00463C7C"/>
    <w:rsid w:val="0046743C"/>
    <w:rsid w:val="00473992"/>
    <w:rsid w:val="00476218"/>
    <w:rsid w:val="00477493"/>
    <w:rsid w:val="00480179"/>
    <w:rsid w:val="00480F04"/>
    <w:rsid w:val="00481597"/>
    <w:rsid w:val="004918F9"/>
    <w:rsid w:val="00495985"/>
    <w:rsid w:val="0049656F"/>
    <w:rsid w:val="004A47AB"/>
    <w:rsid w:val="004B4A33"/>
    <w:rsid w:val="004C45F2"/>
    <w:rsid w:val="004C596C"/>
    <w:rsid w:val="004D46F4"/>
    <w:rsid w:val="004D6272"/>
    <w:rsid w:val="005116B2"/>
    <w:rsid w:val="00514422"/>
    <w:rsid w:val="00515266"/>
    <w:rsid w:val="00517EE8"/>
    <w:rsid w:val="00521BF4"/>
    <w:rsid w:val="00541D4C"/>
    <w:rsid w:val="0055005F"/>
    <w:rsid w:val="005529FC"/>
    <w:rsid w:val="00552F39"/>
    <w:rsid w:val="00553332"/>
    <w:rsid w:val="00553575"/>
    <w:rsid w:val="00564AD4"/>
    <w:rsid w:val="00571FD0"/>
    <w:rsid w:val="00574A6F"/>
    <w:rsid w:val="00591029"/>
    <w:rsid w:val="00591A98"/>
    <w:rsid w:val="005A0685"/>
    <w:rsid w:val="005A19C4"/>
    <w:rsid w:val="005B34C9"/>
    <w:rsid w:val="005B3D5D"/>
    <w:rsid w:val="005E0E83"/>
    <w:rsid w:val="005F1C4E"/>
    <w:rsid w:val="005F1F2F"/>
    <w:rsid w:val="005F6A0A"/>
    <w:rsid w:val="006147C3"/>
    <w:rsid w:val="00644E67"/>
    <w:rsid w:val="0065310E"/>
    <w:rsid w:val="0066732A"/>
    <w:rsid w:val="00675E71"/>
    <w:rsid w:val="006769E9"/>
    <w:rsid w:val="00694D7C"/>
    <w:rsid w:val="006B0BA5"/>
    <w:rsid w:val="006B0FBA"/>
    <w:rsid w:val="006D35A5"/>
    <w:rsid w:val="006D6123"/>
    <w:rsid w:val="006E7479"/>
    <w:rsid w:val="006E751A"/>
    <w:rsid w:val="006F2BC5"/>
    <w:rsid w:val="006F5AF2"/>
    <w:rsid w:val="0070628C"/>
    <w:rsid w:val="007135AC"/>
    <w:rsid w:val="007177A5"/>
    <w:rsid w:val="00737FD6"/>
    <w:rsid w:val="007401DA"/>
    <w:rsid w:val="00744EDA"/>
    <w:rsid w:val="00752DBF"/>
    <w:rsid w:val="007539E7"/>
    <w:rsid w:val="007674B1"/>
    <w:rsid w:val="00775679"/>
    <w:rsid w:val="007913A1"/>
    <w:rsid w:val="007B0008"/>
    <w:rsid w:val="007B5E84"/>
    <w:rsid w:val="007B67AD"/>
    <w:rsid w:val="007C2C42"/>
    <w:rsid w:val="007C2E28"/>
    <w:rsid w:val="007E4219"/>
    <w:rsid w:val="007E7CEF"/>
    <w:rsid w:val="007F14E8"/>
    <w:rsid w:val="007F6C5C"/>
    <w:rsid w:val="008164CE"/>
    <w:rsid w:val="0082063E"/>
    <w:rsid w:val="0084658F"/>
    <w:rsid w:val="0084764D"/>
    <w:rsid w:val="00853F45"/>
    <w:rsid w:val="00857F26"/>
    <w:rsid w:val="008706BC"/>
    <w:rsid w:val="00876A40"/>
    <w:rsid w:val="008A764C"/>
    <w:rsid w:val="008B0A77"/>
    <w:rsid w:val="008B358B"/>
    <w:rsid w:val="008C12C7"/>
    <w:rsid w:val="008C1A8E"/>
    <w:rsid w:val="008E3D76"/>
    <w:rsid w:val="008F0D54"/>
    <w:rsid w:val="009100D3"/>
    <w:rsid w:val="00921983"/>
    <w:rsid w:val="00922FBF"/>
    <w:rsid w:val="00923470"/>
    <w:rsid w:val="00923482"/>
    <w:rsid w:val="00926C8A"/>
    <w:rsid w:val="00932B38"/>
    <w:rsid w:val="009357E0"/>
    <w:rsid w:val="009363CE"/>
    <w:rsid w:val="00942902"/>
    <w:rsid w:val="00945E12"/>
    <w:rsid w:val="00945F0C"/>
    <w:rsid w:val="00960E35"/>
    <w:rsid w:val="00973FD0"/>
    <w:rsid w:val="0097627A"/>
    <w:rsid w:val="00977165"/>
    <w:rsid w:val="00984A75"/>
    <w:rsid w:val="009A04B5"/>
    <w:rsid w:val="009A2CFB"/>
    <w:rsid w:val="009B7B97"/>
    <w:rsid w:val="009C6A9F"/>
    <w:rsid w:val="009D2DD7"/>
    <w:rsid w:val="009F0D40"/>
    <w:rsid w:val="00A05122"/>
    <w:rsid w:val="00A14D3D"/>
    <w:rsid w:val="00A211DC"/>
    <w:rsid w:val="00A22FF1"/>
    <w:rsid w:val="00A400BE"/>
    <w:rsid w:val="00A5261C"/>
    <w:rsid w:val="00A71D2E"/>
    <w:rsid w:val="00A80DDE"/>
    <w:rsid w:val="00A82427"/>
    <w:rsid w:val="00AA04A6"/>
    <w:rsid w:val="00AB7782"/>
    <w:rsid w:val="00AC1243"/>
    <w:rsid w:val="00AC6219"/>
    <w:rsid w:val="00AD2BD2"/>
    <w:rsid w:val="00AE01B6"/>
    <w:rsid w:val="00AE1F92"/>
    <w:rsid w:val="00AE61A6"/>
    <w:rsid w:val="00AF01B1"/>
    <w:rsid w:val="00AF16AF"/>
    <w:rsid w:val="00AF432B"/>
    <w:rsid w:val="00AF500E"/>
    <w:rsid w:val="00AF753A"/>
    <w:rsid w:val="00AF7E55"/>
    <w:rsid w:val="00B037B7"/>
    <w:rsid w:val="00B501E3"/>
    <w:rsid w:val="00B50A66"/>
    <w:rsid w:val="00B63A5D"/>
    <w:rsid w:val="00B67BE8"/>
    <w:rsid w:val="00B7750B"/>
    <w:rsid w:val="00B77A7D"/>
    <w:rsid w:val="00B853B0"/>
    <w:rsid w:val="00B97966"/>
    <w:rsid w:val="00BA0504"/>
    <w:rsid w:val="00BB545E"/>
    <w:rsid w:val="00BB6486"/>
    <w:rsid w:val="00BC1DD1"/>
    <w:rsid w:val="00BD4568"/>
    <w:rsid w:val="00BD4823"/>
    <w:rsid w:val="00BE478A"/>
    <w:rsid w:val="00BE498A"/>
    <w:rsid w:val="00BF0BF9"/>
    <w:rsid w:val="00BF151E"/>
    <w:rsid w:val="00C00DE3"/>
    <w:rsid w:val="00C12170"/>
    <w:rsid w:val="00C1350D"/>
    <w:rsid w:val="00C15CFF"/>
    <w:rsid w:val="00C16EEA"/>
    <w:rsid w:val="00C266C5"/>
    <w:rsid w:val="00C334E3"/>
    <w:rsid w:val="00C45A41"/>
    <w:rsid w:val="00C617C4"/>
    <w:rsid w:val="00C8694B"/>
    <w:rsid w:val="00C86FAD"/>
    <w:rsid w:val="00C871CF"/>
    <w:rsid w:val="00C92F2D"/>
    <w:rsid w:val="00CA7E7C"/>
    <w:rsid w:val="00CC5996"/>
    <w:rsid w:val="00CD17A5"/>
    <w:rsid w:val="00CD403B"/>
    <w:rsid w:val="00CF63D8"/>
    <w:rsid w:val="00D006D8"/>
    <w:rsid w:val="00D019B1"/>
    <w:rsid w:val="00D05D31"/>
    <w:rsid w:val="00D17DE7"/>
    <w:rsid w:val="00D42D61"/>
    <w:rsid w:val="00D47310"/>
    <w:rsid w:val="00D5032D"/>
    <w:rsid w:val="00D55B4E"/>
    <w:rsid w:val="00D7467C"/>
    <w:rsid w:val="00D866E3"/>
    <w:rsid w:val="00DA31D9"/>
    <w:rsid w:val="00DA3783"/>
    <w:rsid w:val="00DA60C1"/>
    <w:rsid w:val="00DA7288"/>
    <w:rsid w:val="00DB7657"/>
    <w:rsid w:val="00DC312C"/>
    <w:rsid w:val="00DD5787"/>
    <w:rsid w:val="00DD7B2E"/>
    <w:rsid w:val="00DE15B7"/>
    <w:rsid w:val="00E017AD"/>
    <w:rsid w:val="00E07F75"/>
    <w:rsid w:val="00E216AB"/>
    <w:rsid w:val="00E23DE1"/>
    <w:rsid w:val="00E25BE6"/>
    <w:rsid w:val="00E32779"/>
    <w:rsid w:val="00E416CD"/>
    <w:rsid w:val="00E509EA"/>
    <w:rsid w:val="00E57868"/>
    <w:rsid w:val="00E61310"/>
    <w:rsid w:val="00E671AC"/>
    <w:rsid w:val="00E70628"/>
    <w:rsid w:val="00E74CF2"/>
    <w:rsid w:val="00E76261"/>
    <w:rsid w:val="00E8295A"/>
    <w:rsid w:val="00E82C80"/>
    <w:rsid w:val="00E83E17"/>
    <w:rsid w:val="00E860E5"/>
    <w:rsid w:val="00E87A49"/>
    <w:rsid w:val="00EA1E35"/>
    <w:rsid w:val="00EA32A1"/>
    <w:rsid w:val="00EB0922"/>
    <w:rsid w:val="00EB6DC2"/>
    <w:rsid w:val="00EB6E30"/>
    <w:rsid w:val="00ED1CE8"/>
    <w:rsid w:val="00ED4E64"/>
    <w:rsid w:val="00ED6F4F"/>
    <w:rsid w:val="00EE7BBB"/>
    <w:rsid w:val="00EF3915"/>
    <w:rsid w:val="00F14C32"/>
    <w:rsid w:val="00F302A6"/>
    <w:rsid w:val="00F30747"/>
    <w:rsid w:val="00F47985"/>
    <w:rsid w:val="00F56201"/>
    <w:rsid w:val="00FB2255"/>
    <w:rsid w:val="00FB6646"/>
    <w:rsid w:val="00FC242A"/>
    <w:rsid w:val="00FD307D"/>
    <w:rsid w:val="00FE0500"/>
    <w:rsid w:val="00FE26E0"/>
    <w:rsid w:val="00FE5FB3"/>
    <w:rsid w:val="00FF483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34E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Theme="minorEastAsia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C0CB2"/>
    <w:rPr>
      <w:rFonts w:eastAsia="宋体"/>
      <w:color w:val="000000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宋体"/>
      <w:color w:val="000000"/>
      <w:lang w:val="zh-CN"/>
    </w:rPr>
  </w:style>
  <w:style w:type="character" w:customStyle="1" w:styleId="Hyperlink1">
    <w:name w:val="Hyperlink1"/>
    <w:rsid w:val="000C0CB2"/>
    <w:rPr>
      <w:rFonts w:ascii="宋体" w:eastAsia="宋体" w:hAnsi="宋体"/>
      <w:b w:val="0"/>
      <w:i w:val="0"/>
      <w:color w:val="0000FF"/>
      <w:u w:val="single"/>
      <w:lang w:val="zh-CN"/>
    </w:rPr>
  </w:style>
  <w:style w:type="paragraph" w:customStyle="1" w:styleId="berschrift21">
    <w:name w:val="Überschrift 21"/>
    <w:next w:val="Normal"/>
    <w:rsid w:val="000C0CB2"/>
    <w:pPr>
      <w:keepNext/>
    </w:pPr>
    <w:rPr>
      <w:rFonts w:eastAsia="宋体"/>
      <w:color w:val="000000"/>
      <w:sz w:val="28"/>
      <w:lang w:val="zh-CN"/>
    </w:rPr>
  </w:style>
  <w:style w:type="paragraph" w:styleId="BalloonText">
    <w:name w:val="Balloon Text"/>
    <w:basedOn w:val="Normal"/>
    <w:link w:val="BalloonTextChar"/>
    <w:locked/>
    <w:rsid w:val="00B853B0"/>
    <w:rPr>
      <w:sz w:val="16"/>
      <w:szCs w:val="16"/>
    </w:rPr>
  </w:style>
  <w:style w:type="character" w:customStyle="1" w:styleId="BalloonTextChar">
    <w:name w:val="Balloon Text Char"/>
    <w:link w:val="BalloonText"/>
    <w:rsid w:val="00B853B0"/>
    <w:rPr>
      <w:rFonts w:ascii="宋体" w:eastAsia="宋体" w:hAnsi="宋体" w:cs="宋体"/>
      <w:color w:val="000000"/>
      <w:sz w:val="16"/>
      <w:szCs w:val="16"/>
      <w:lang w:eastAsia="zh-CN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Header">
    <w:name w:val="header"/>
    <w:basedOn w:val="Normal"/>
    <w:link w:val="HeaderChar"/>
    <w:locked/>
    <w:rsid w:val="0012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26A8D"/>
    <w:rPr>
      <w:rFonts w:eastAsia="宋体"/>
      <w:color w:val="000000"/>
      <w:szCs w:val="24"/>
      <w:lang w:eastAsia="zh-CN"/>
    </w:rPr>
  </w:style>
  <w:style w:type="paragraph" w:styleId="Footer">
    <w:name w:val="footer"/>
    <w:basedOn w:val="Normal"/>
    <w:link w:val="FooterChar"/>
    <w:locked/>
    <w:rsid w:val="0012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26A8D"/>
    <w:rPr>
      <w:rFonts w:eastAsia="宋体"/>
      <w:color w:val="000000"/>
      <w:szCs w:val="24"/>
      <w:lang w:eastAsia="zh-CN"/>
    </w:rPr>
  </w:style>
  <w:style w:type="character" w:styleId="CommentReference">
    <w:name w:val="annotation reference"/>
    <w:locked/>
    <w:rsid w:val="0049598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495985"/>
    <w:rPr>
      <w:szCs w:val="20"/>
    </w:rPr>
  </w:style>
  <w:style w:type="character" w:customStyle="1" w:styleId="CommentTextChar">
    <w:name w:val="Comment Text Char"/>
    <w:link w:val="CommentText"/>
    <w:rsid w:val="00495985"/>
    <w:rPr>
      <w:rFonts w:eastAsia="宋体"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locked/>
    <w:rsid w:val="00495985"/>
    <w:rPr>
      <w:b/>
      <w:bCs/>
    </w:rPr>
  </w:style>
  <w:style w:type="character" w:customStyle="1" w:styleId="CommentSubjectChar">
    <w:name w:val="Comment Subject Char"/>
    <w:link w:val="CommentSubject"/>
    <w:rsid w:val="00495985"/>
    <w:rPr>
      <w:rFonts w:eastAsia="宋体"/>
      <w:b/>
      <w:bCs/>
      <w:color w:val="00000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宋体"/>
      <w:color w:val="000000"/>
      <w:szCs w:val="24"/>
      <w:lang w:val="zh-CN"/>
    </w:rPr>
  </w:style>
  <w:style w:type="paragraph" w:customStyle="1" w:styleId="MediumGrid21">
    <w:name w:val="Medium Grid 21"/>
    <w:uiPriority w:val="1"/>
    <w:qFormat/>
    <w:rsid w:val="00236E2F"/>
    <w:rPr>
      <w:rFonts w:eastAsia="宋体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Normal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b/>
      <w:bCs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E61310"/>
    <w:rPr>
      <w:rFonts w:eastAsia="宋体"/>
      <w:color w:val="000000"/>
      <w:szCs w:val="24"/>
      <w:lang w:val="zh-CN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宋体" w:hint="eastAsia"/>
      <w:color w:val="000000"/>
      <w:u w:color="000000"/>
      <w:bdr w:val="nil"/>
    </w:rPr>
  </w:style>
  <w:style w:type="character" w:customStyle="1" w:styleId="None">
    <w:name w:val="None"/>
    <w:rsid w:val="0084658F"/>
  </w:style>
  <w:style w:type="paragraph" w:styleId="BodyText">
    <w:name w:val="Body Text"/>
    <w:basedOn w:val="Normal"/>
    <w:link w:val="BodyTextChar"/>
    <w:locked/>
    <w:rsid w:val="004310BE"/>
    <w:pPr>
      <w:autoSpaceDE w:val="0"/>
      <w:autoSpaceDN w:val="0"/>
      <w:adjustRightInd w:val="0"/>
    </w:pPr>
    <w:rPr>
      <w:b/>
      <w:bCs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4310BE"/>
    <w:rPr>
      <w:rFonts w:ascii="宋体" w:eastAsia="宋体" w:hAnsi="宋体" w:cs="宋体"/>
      <w:b/>
      <w:bCs/>
      <w:lang w:val="zh-CN" w:eastAsia="zh-CN"/>
    </w:rPr>
  </w:style>
  <w:style w:type="paragraph" w:customStyle="1" w:styleId="txt">
    <w:name w:val="txt"/>
    <w:basedOn w:val="Normal"/>
    <w:rsid w:val="004310BE"/>
    <w:pPr>
      <w:spacing w:before="100" w:beforeAutospacing="1" w:after="100" w:afterAutospacing="1"/>
    </w:pPr>
    <w:rPr>
      <w:szCs w:val="20"/>
    </w:rPr>
  </w:style>
  <w:style w:type="paragraph" w:customStyle="1" w:styleId="PITextkrper">
    <w:name w:val="PI_Textkörper"/>
    <w:basedOn w:val="Normal"/>
    <w:rsid w:val="00C45A41"/>
    <w:pPr>
      <w:overflowPunct w:val="0"/>
      <w:autoSpaceDE w:val="0"/>
      <w:autoSpaceDN w:val="0"/>
      <w:adjustRightInd w:val="0"/>
      <w:spacing w:after="120" w:line="280" w:lineRule="exact"/>
      <w:jc w:val="both"/>
    </w:pPr>
    <w:rPr>
      <w:color w:val="auto"/>
      <w:sz w:val="22"/>
      <w:szCs w:val="20"/>
    </w:rPr>
  </w:style>
  <w:style w:type="character" w:styleId="Strong">
    <w:name w:val="Strong"/>
    <w:basedOn w:val="DefaultParagraphFont"/>
    <w:uiPriority w:val="22"/>
    <w:qFormat/>
    <w:locked/>
    <w:rsid w:val="00C86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tcm.de/kk/wuerth/?lang=en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15B0-93BA-AD42-9135-844C4148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Kleine Ferrite für EMV-Entstörung für Ströme bis zu 10 A</vt:lpstr>
    </vt:vector>
  </TitlesOfParts>
  <Company>Wuerth Elektronik eiSos GmbH &amp; Co. KG</Company>
  <LinksUpToDate>false</LinksUpToDate>
  <CharactersWithSpaces>1525</CharactersWithSpaces>
  <SharedDoc>false</SharedDoc>
  <HLinks>
    <vt:vector size="12" baseType="variant"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  <vt:variant>
        <vt:i4>5177454</vt:i4>
      </vt:variant>
      <vt:variant>
        <vt:i4>4080</vt:i4>
      </vt:variant>
      <vt:variant>
        <vt:i4>1025</vt:i4>
      </vt:variant>
      <vt:variant>
        <vt:i4>1</vt:i4>
      </vt:variant>
      <vt:variant>
        <vt:lpwstr>01_small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Ferrite für EMV-Entstörung für Ströme bis zu 10 A</dc:title>
  <dc:creator>Wuerth Elektronik</dc:creator>
  <cp:lastModifiedBy>Frances Wang</cp:lastModifiedBy>
  <cp:revision>8</cp:revision>
  <cp:lastPrinted>2016-03-31T08:08:00Z</cp:lastPrinted>
  <dcterms:created xsi:type="dcterms:W3CDTF">2016-11-16T10:11:00Z</dcterms:created>
  <dcterms:modified xsi:type="dcterms:W3CDTF">2016-12-14T02:50:00Z</dcterms:modified>
</cp:coreProperties>
</file>