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2F23F" w14:textId="77777777" w:rsidR="00F71E49" w:rsidRDefault="00CB2876">
      <w:pPr>
        <w:pStyle w:val="berschrift1"/>
        <w:spacing w:before="720" w:after="720" w:line="260" w:lineRule="exact"/>
        <w:rPr>
          <w:sz w:val="20"/>
        </w:rPr>
      </w:pPr>
      <w:r>
        <w:rPr>
          <w:sz w:val="20"/>
        </w:rPr>
        <w:t>COMUNICADO DE PRENSA</w:t>
      </w:r>
    </w:p>
    <w:p w14:paraId="2FB42212" w14:textId="77777777" w:rsidR="00F71E49" w:rsidRPr="00107DF9" w:rsidRDefault="00CB2876">
      <w:pPr>
        <w:rPr>
          <w:rFonts w:ascii="Arial" w:hAnsi="Arial" w:cs="Arial"/>
          <w:b/>
          <w:bCs/>
          <w:lang w:val="en-US"/>
        </w:rPr>
      </w:pPr>
      <w:r w:rsidRPr="00107DF9">
        <w:rPr>
          <w:rFonts w:ascii="Arial" w:hAnsi="Arial"/>
          <w:b/>
          <w:bCs/>
          <w:lang w:val="en-US"/>
        </w:rPr>
        <w:t xml:space="preserve">Würth Elektronik presenta la Wireless Connectivity &amp; Sensors Product Guide </w:t>
      </w:r>
    </w:p>
    <w:p w14:paraId="2C8BD572" w14:textId="77777777" w:rsidR="00F71E49" w:rsidRDefault="00CB2876">
      <w:pPr>
        <w:pStyle w:val="Kopfzeile"/>
        <w:tabs>
          <w:tab w:val="clear" w:pos="4536"/>
          <w:tab w:val="clear" w:pos="9072"/>
        </w:tabs>
        <w:spacing w:before="360" w:after="360"/>
        <w:rPr>
          <w:rFonts w:ascii="Arial" w:hAnsi="Arial" w:cs="Arial"/>
          <w:b/>
          <w:bCs/>
          <w:sz w:val="36"/>
        </w:rPr>
      </w:pPr>
      <w:r>
        <w:rPr>
          <w:rFonts w:ascii="Arial" w:hAnsi="Arial"/>
          <w:b/>
          <w:bCs/>
          <w:color w:val="000000"/>
          <w:sz w:val="36"/>
        </w:rPr>
        <w:t>Módulos de radio y sensores para aplicaciones industriales y de internet de las cosas</w:t>
      </w:r>
    </w:p>
    <w:p w14:paraId="0B884624" w14:textId="7D1E1BF5" w:rsidR="00F71E49" w:rsidRDefault="00CB2876">
      <w:pPr>
        <w:pStyle w:val="Textkrper"/>
        <w:spacing w:before="120" w:after="120" w:line="260" w:lineRule="exact"/>
        <w:jc w:val="both"/>
        <w:rPr>
          <w:rFonts w:ascii="Arial" w:hAnsi="Arial"/>
          <w:color w:val="000000"/>
        </w:rPr>
      </w:pPr>
      <w:r>
        <w:rPr>
          <w:rFonts w:ascii="Arial" w:hAnsi="Arial"/>
          <w:color w:val="000000"/>
        </w:rPr>
        <w:t xml:space="preserve">Waldenburg (Alemania), </w:t>
      </w:r>
      <w:r w:rsidR="007F53DB">
        <w:rPr>
          <w:rFonts w:ascii="Arial" w:hAnsi="Arial"/>
          <w:color w:val="000000"/>
        </w:rPr>
        <w:t>16 de diciembre</w:t>
      </w:r>
      <w:r>
        <w:rPr>
          <w:rFonts w:ascii="Arial" w:hAnsi="Arial"/>
          <w:color w:val="000000"/>
        </w:rPr>
        <w:t xml:space="preserve"> 2020 – El nuevo catálogo de módulos de radio y sensores de Würth Elektronik presenta toda una gama de nuevos productos con detalles innovadores. Por ejemplo, como fabricante de componentes se ofrecen muchas variantes o modos de funcionamiento con un consumo de energía extremadamente bajo incrementando el uso y las combinaciones de los sensores y módulos de radio en aplicaciones de IoT descentralizadas y con necesidad de poco mantenimiento. Como características destacadas de la Product Guide 2020/21: la familia de productos de sensores calibrados MEMS se ha ampliado recientemente con un sensor de humedad y el módulo propietario de radio Thyone-I. </w:t>
      </w:r>
    </w:p>
    <w:p w14:paraId="05F790BF" w14:textId="1889655D" w:rsidR="00F71E49" w:rsidRDefault="00CB2876">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La Wireless Connectivity &amp; Sensors Product Guide, que está disponible en </w:t>
      </w:r>
      <w:hyperlink r:id="rId8" w:history="1">
        <w:r w:rsidR="00DC7F38" w:rsidRPr="009340B1">
          <w:rPr>
            <w:rStyle w:val="Hyperlink"/>
            <w:rFonts w:ascii="Arial" w:hAnsi="Arial"/>
            <w:b w:val="0"/>
            <w:bCs w:val="0"/>
          </w:rPr>
          <w:t>www.we-online.com/wcs-product-guide</w:t>
        </w:r>
      </w:hyperlink>
      <w:r>
        <w:rPr>
          <w:rFonts w:ascii="Arial" w:hAnsi="Arial"/>
          <w:b w:val="0"/>
          <w:bCs w:val="0"/>
          <w:color w:val="000000"/>
        </w:rPr>
        <w:t>, ofrece informaciones técnicas adicionales y proporciona conocimientos básicos y detallados, como por ejemplo: los protocolos de radio. Esta y otras informaciones facilitan a los ingenieros de diseño la elección de los productos presentados en el catálogo que mejor se adaptan a sus aplicaciones. Como detalle muy importante para los diseñadores: todos los productos están disponibles en stock sin pedido mínimo y, además, Würth Elektronik ofrece un amplio soporte para el diseño mediante herramientas y expertos propios.</w:t>
      </w:r>
    </w:p>
    <w:p w14:paraId="0578B5AC" w14:textId="77777777" w:rsidR="00F71E49" w:rsidRDefault="00CB2876">
      <w:pPr>
        <w:pStyle w:val="Textkrper"/>
        <w:spacing w:before="120" w:after="120" w:line="260" w:lineRule="exact"/>
        <w:jc w:val="both"/>
        <w:rPr>
          <w:rFonts w:ascii="Arial" w:hAnsi="Arial"/>
          <w:color w:val="000000"/>
        </w:rPr>
      </w:pPr>
      <w:r>
        <w:rPr>
          <w:rFonts w:ascii="Arial" w:hAnsi="Arial"/>
          <w:color w:val="000000"/>
        </w:rPr>
        <w:t>Posición y estado</w:t>
      </w:r>
    </w:p>
    <w:p w14:paraId="02DE4980" w14:textId="30E11F47" w:rsidR="00F71E49" w:rsidRDefault="00CB2876">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El nuevo catálogo dedica un capítulo completo al tema del posicionamiento. Las </w:t>
      </w:r>
      <w:r>
        <w:rPr>
          <w:rFonts w:ascii="Arial" w:hAnsi="Arial"/>
          <w:b w:val="0"/>
          <w:bCs w:val="0"/>
        </w:rPr>
        <w:t>series de módulos GNSS Elara y Erinome</w:t>
      </w:r>
      <w:r>
        <w:rPr>
          <w:rFonts w:ascii="Arial" w:hAnsi="Arial"/>
          <w:b w:val="0"/>
          <w:bCs w:val="0"/>
          <w:color w:val="000000"/>
        </w:rPr>
        <w:t xml:space="preserve"> permiten integrar cómodamente el posicionamiento por satélite en los productos. Todos los módulos pueden utilizarse en modos de bajo consumo y ofrecen I²C y SPI además de la habitual interfaz UART.</w:t>
      </w:r>
    </w:p>
    <w:p w14:paraId="24B667F4" w14:textId="1B5CF174" w:rsidR="00F71E49" w:rsidRDefault="00CB2876">
      <w:pPr>
        <w:pStyle w:val="Textkrper"/>
        <w:spacing w:before="120" w:after="120" w:line="260" w:lineRule="exact"/>
        <w:jc w:val="both"/>
        <w:rPr>
          <w:rFonts w:ascii="Arial" w:hAnsi="Arial"/>
          <w:b w:val="0"/>
          <w:bCs w:val="0"/>
          <w:color w:val="000000"/>
        </w:rPr>
      </w:pPr>
      <w:r>
        <w:rPr>
          <w:rFonts w:ascii="Arial" w:hAnsi="Arial"/>
          <w:b w:val="0"/>
          <w:bCs w:val="0"/>
          <w:color w:val="000000"/>
        </w:rPr>
        <w:t>También tiene gran importancia el recientemente presentado sensor de humedad WSEN-HIDS. El sensor es robusto, está calibrado y tiene compensación de temperatura. Gracias a un pin de interrupción puede utilizarse directamente para una función de supervisión. «Nos aseguramos de que todos nuestros sensores proporcionen datos directamente utilizables, en parte ya preparados</w:t>
      </w:r>
      <w:r w:rsidRPr="00107DF9">
        <w:rPr>
          <w:rFonts w:ascii="Arial" w:hAnsi="Arial"/>
          <w:b w:val="0"/>
          <w:bCs w:val="0"/>
          <w:color w:val="000000"/>
        </w:rPr>
        <w:t>, para facilitar la integración del sensor a los diseñadores», explica Michael Brauer, jefe de</w:t>
      </w:r>
      <w:r>
        <w:rPr>
          <w:rFonts w:ascii="Arial" w:hAnsi="Arial"/>
          <w:b w:val="0"/>
          <w:bCs w:val="0"/>
          <w:color w:val="000000"/>
        </w:rPr>
        <w:t xml:space="preserve"> equipo de gestión de producto del área Wireless </w:t>
      </w:r>
      <w:r>
        <w:rPr>
          <w:rFonts w:ascii="Arial" w:hAnsi="Arial"/>
          <w:b w:val="0"/>
          <w:bCs w:val="0"/>
          <w:color w:val="000000"/>
        </w:rPr>
        <w:lastRenderedPageBreak/>
        <w:t>Connectivity &amp; Sensors en Würth Elektronik. «Combinados con nuestra amplia gama de soluciones de radio compactas y económicas, los sensores pueden utilizarse de modo muy eficiente en aplicaciones IoT y redes industriales.</w:t>
      </w:r>
    </w:p>
    <w:p w14:paraId="04BEB4D1" w14:textId="29641ED2" w:rsidR="00F71E49" w:rsidRDefault="00CB2876">
      <w:pPr>
        <w:pStyle w:val="Textkrper"/>
        <w:spacing w:before="120" w:after="120" w:line="260" w:lineRule="exact"/>
        <w:jc w:val="both"/>
        <w:rPr>
          <w:rFonts w:ascii="Arial" w:hAnsi="Arial"/>
          <w:color w:val="000000"/>
        </w:rPr>
      </w:pPr>
      <w:r>
        <w:rPr>
          <w:rFonts w:ascii="Arial" w:hAnsi="Arial"/>
          <w:color w:val="000000"/>
        </w:rPr>
        <w:t>Módulos de radio para Smart Factory, Smart Home, logística y otros ámbitos</w:t>
      </w:r>
    </w:p>
    <w:p w14:paraId="232B70BF" w14:textId="15E19F11" w:rsidR="00F71E49" w:rsidRDefault="00CB2876">
      <w:pPr>
        <w:pStyle w:val="Textkrper"/>
        <w:spacing w:before="120" w:after="120" w:line="260" w:lineRule="exact"/>
        <w:jc w:val="both"/>
        <w:rPr>
          <w:rFonts w:ascii="Arial" w:hAnsi="Arial"/>
          <w:b w:val="0"/>
          <w:bCs w:val="0"/>
        </w:rPr>
      </w:pPr>
      <w:r>
        <w:rPr>
          <w:rFonts w:ascii="Arial" w:hAnsi="Arial"/>
          <w:b w:val="0"/>
          <w:bCs w:val="0"/>
          <w:color w:val="000000"/>
        </w:rPr>
        <w:t>Würth Elektronik demuestra con Thyone-I las posibilidades en la banda de 2,4GHz: con un alcance de hasta 750 m y una capacidad de hasta 400 kbit/s. Esto es posible gracias al</w:t>
      </w:r>
      <w:r>
        <w:rPr>
          <w:rFonts w:ascii="Arial" w:hAnsi="Arial"/>
          <w:b w:val="0"/>
          <w:bCs w:val="0"/>
        </w:rPr>
        <w:t xml:space="preserve"> firmware WE-ProWare de alta versatilidad y fácilmente configurable con su potente y eficiente protocolo de radio. Los módulos de radio también pueden convertirse fácilmente a otros protocolos como el Wirepas, que se está haciendo cada vez más popular entre los diseñadores.</w:t>
      </w:r>
    </w:p>
    <w:p w14:paraId="5491196A" w14:textId="77777777" w:rsidR="00F71E49" w:rsidRDefault="00CB2876">
      <w:pPr>
        <w:pStyle w:val="Textkrper"/>
        <w:spacing w:before="120" w:after="120" w:line="260" w:lineRule="exact"/>
        <w:jc w:val="both"/>
        <w:rPr>
          <w:rFonts w:ascii="Arial" w:hAnsi="Arial"/>
          <w:color w:val="000000"/>
        </w:rPr>
      </w:pPr>
      <w:r>
        <w:rPr>
          <w:rFonts w:ascii="Arial" w:hAnsi="Arial"/>
          <w:color w:val="000000"/>
        </w:rPr>
        <w:t>Vía libre a la innovación</w:t>
      </w:r>
    </w:p>
    <w:p w14:paraId="5D88E307" w14:textId="13B81C2C" w:rsidR="00F71E49" w:rsidRDefault="00CB2876">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«Los productos presentados en la Wireless Connectivity &amp; Sensors Product Guide y el soporte que prestamos muestran claramente cómo nosotros, como fabricantes de componentes, nos esforzamos por promover el desarrollo de productos innovadores, ya sea mediante detalles útiles como la diversidad de interfaces, el modo de ahorro de energía o el mero hecho de que prestamos servicio a ingenieros de diseño y empresas de nueva creación que no son atendidos por otros fabricantes debido a los bajos volúmenes de piezas», explica </w:t>
      </w:r>
      <w:r w:rsidRPr="00107DF9">
        <w:rPr>
          <w:rFonts w:ascii="Arial" w:hAnsi="Arial"/>
          <w:b w:val="0"/>
          <w:bCs w:val="0"/>
          <w:color w:val="000000"/>
        </w:rPr>
        <w:t>Oliver Opitz, Vicepresidente</w:t>
      </w:r>
      <w:r>
        <w:rPr>
          <w:rFonts w:ascii="Arial" w:hAnsi="Arial"/>
          <w:b w:val="0"/>
          <w:bCs w:val="0"/>
          <w:color w:val="000000"/>
        </w:rPr>
        <w:t xml:space="preserve"> de Würth Elektronik.</w:t>
      </w:r>
    </w:p>
    <w:p w14:paraId="677A767B" w14:textId="77777777" w:rsidR="00F71E49" w:rsidRDefault="00F71E49">
      <w:pPr>
        <w:pStyle w:val="Textkrper"/>
        <w:spacing w:before="120" w:after="120" w:line="260" w:lineRule="exact"/>
        <w:jc w:val="both"/>
        <w:rPr>
          <w:rFonts w:ascii="Arial" w:hAnsi="Arial"/>
          <w:b w:val="0"/>
          <w:bCs w:val="0"/>
        </w:rPr>
      </w:pPr>
    </w:p>
    <w:p w14:paraId="508211CC" w14:textId="77777777" w:rsidR="00CB2876" w:rsidRPr="001E1BD8" w:rsidRDefault="00CB2876" w:rsidP="00CB2876">
      <w:pPr>
        <w:pStyle w:val="PITextkrper"/>
        <w:pBdr>
          <w:top w:val="single" w:sz="4" w:space="1" w:color="auto"/>
        </w:pBdr>
        <w:spacing w:before="240"/>
        <w:rPr>
          <w:b/>
          <w:sz w:val="18"/>
          <w:szCs w:val="18"/>
        </w:rPr>
      </w:pPr>
    </w:p>
    <w:p w14:paraId="28F19787" w14:textId="77777777" w:rsidR="00CB2876" w:rsidRPr="001E1BD8" w:rsidRDefault="00CB2876" w:rsidP="00CB2876">
      <w:pPr>
        <w:spacing w:after="120" w:line="280" w:lineRule="exact"/>
        <w:rPr>
          <w:rFonts w:ascii="Arial" w:hAnsi="Arial" w:cs="Arial"/>
          <w:b/>
          <w:bCs/>
          <w:sz w:val="18"/>
          <w:szCs w:val="18"/>
        </w:rPr>
      </w:pPr>
      <w:r w:rsidRPr="001E1BD8">
        <w:rPr>
          <w:rFonts w:ascii="Arial" w:hAnsi="Arial"/>
          <w:b/>
          <w:sz w:val="18"/>
        </w:rPr>
        <w:t>Imágenes disponibles</w:t>
      </w:r>
    </w:p>
    <w:p w14:paraId="574ED668" w14:textId="77777777" w:rsidR="00CB2876" w:rsidRPr="001E1BD8" w:rsidRDefault="00CB2876" w:rsidP="00CB287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F71E49" w14:paraId="27A6B0CB" w14:textId="77777777" w:rsidTr="0016794D">
        <w:trPr>
          <w:trHeight w:val="1701"/>
        </w:trPr>
        <w:tc>
          <w:tcPr>
            <w:tcW w:w="3152" w:type="dxa"/>
          </w:tcPr>
          <w:p w14:paraId="5EB73A8F" w14:textId="3815298E" w:rsidR="00F71E49" w:rsidRDefault="00CB2876">
            <w:pPr>
              <w:pStyle w:val="txt"/>
              <w:rPr>
                <w:b/>
                <w:bCs/>
                <w:sz w:val="18"/>
              </w:rPr>
            </w:pPr>
            <w:r>
              <w:rPr>
                <w:b/>
              </w:rPr>
              <w:br/>
            </w:r>
            <w:r w:rsidR="0016794D">
              <w:rPr>
                <w:noProof/>
              </w:rPr>
              <w:drawing>
                <wp:inline distT="0" distB="0" distL="0" distR="0" wp14:anchorId="7F287D99" wp14:editId="4F674C4B">
                  <wp:extent cx="1910749"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0749" cy="2700000"/>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364E5DAF" w14:textId="77777777" w:rsidR="00F71E49" w:rsidRDefault="00CB2876">
            <w:pPr>
              <w:autoSpaceDE w:val="0"/>
              <w:autoSpaceDN w:val="0"/>
              <w:adjustRightInd w:val="0"/>
              <w:rPr>
                <w:rFonts w:ascii="Arial" w:hAnsi="Arial" w:cs="Arial"/>
                <w:b/>
                <w:sz w:val="18"/>
                <w:szCs w:val="18"/>
              </w:rPr>
            </w:pPr>
            <w:r>
              <w:rPr>
                <w:rFonts w:ascii="Arial" w:hAnsi="Arial"/>
                <w:b/>
                <w:sz w:val="18"/>
                <w:szCs w:val="18"/>
              </w:rPr>
              <w:t>Wireless Connectivity &amp; Sensors Product Guide</w:t>
            </w:r>
          </w:p>
          <w:p w14:paraId="776CE554" w14:textId="77777777" w:rsidR="00F71E49" w:rsidRDefault="00F71E49">
            <w:pPr>
              <w:autoSpaceDE w:val="0"/>
              <w:autoSpaceDN w:val="0"/>
              <w:adjustRightInd w:val="0"/>
              <w:rPr>
                <w:rFonts w:ascii="Arial" w:hAnsi="Arial" w:cs="Arial"/>
                <w:b/>
                <w:bCs/>
                <w:sz w:val="18"/>
                <w:szCs w:val="18"/>
                <w:lang w:val="en-US"/>
              </w:rPr>
            </w:pPr>
          </w:p>
        </w:tc>
      </w:tr>
    </w:tbl>
    <w:p w14:paraId="58E22C5A" w14:textId="77777777" w:rsidR="00CB2876" w:rsidRPr="001E1BD8" w:rsidRDefault="00CB2876" w:rsidP="00CB2876">
      <w:pPr>
        <w:pStyle w:val="Textkrper"/>
        <w:spacing w:before="120" w:after="120" w:line="260" w:lineRule="exact"/>
        <w:jc w:val="both"/>
        <w:rPr>
          <w:rFonts w:ascii="Arial" w:hAnsi="Arial"/>
          <w:b w:val="0"/>
          <w:bCs w:val="0"/>
        </w:rPr>
      </w:pPr>
    </w:p>
    <w:p w14:paraId="77CC4B57" w14:textId="77777777" w:rsidR="00CB2876" w:rsidRPr="001E1BD8" w:rsidRDefault="00CB2876" w:rsidP="00CB2876">
      <w:pPr>
        <w:pStyle w:val="PITextkrper"/>
        <w:pBdr>
          <w:top w:val="single" w:sz="4" w:space="1" w:color="auto"/>
        </w:pBdr>
        <w:spacing w:before="240"/>
        <w:rPr>
          <w:b/>
          <w:sz w:val="18"/>
          <w:szCs w:val="18"/>
        </w:rPr>
      </w:pPr>
    </w:p>
    <w:p w14:paraId="73732FDB" w14:textId="77777777" w:rsidR="00CB2876" w:rsidRPr="001E1BD8" w:rsidRDefault="00CB2876" w:rsidP="00CB287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24FFCA17" w14:textId="77777777" w:rsidR="00CB2876" w:rsidRPr="001E1BD8" w:rsidRDefault="00CB2876" w:rsidP="00CB2876">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03F88CA1" w14:textId="77777777" w:rsidR="00CB2876" w:rsidRPr="001E1BD8" w:rsidRDefault="00CB2876" w:rsidP="00CB2876">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7137BFC5" w14:textId="77777777" w:rsidR="00CB2876" w:rsidRPr="001E1BD8" w:rsidRDefault="00CB2876" w:rsidP="00CB2876">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02C4ED1E" w14:textId="77777777" w:rsidR="00CB2876" w:rsidRPr="001E1BD8" w:rsidRDefault="00CB2876" w:rsidP="00CB2876">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57C957D0" w14:textId="77777777" w:rsidR="00CB2876" w:rsidRPr="001E1BD8" w:rsidRDefault="00CB2876" w:rsidP="00CB2876">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623A9E14" w14:textId="77777777" w:rsidR="00CB2876" w:rsidRPr="001E1BD8" w:rsidRDefault="00CB2876" w:rsidP="00CB2876">
      <w:pPr>
        <w:pStyle w:val="Textkrper"/>
        <w:spacing w:before="120" w:after="120" w:line="276" w:lineRule="auto"/>
        <w:rPr>
          <w:rFonts w:ascii="Arial" w:hAnsi="Arial"/>
          <w:b w:val="0"/>
        </w:rPr>
      </w:pPr>
      <w:r w:rsidRPr="001E1BD8">
        <w:rPr>
          <w:rFonts w:ascii="Arial" w:hAnsi="Arial"/>
          <w:b w:val="0"/>
        </w:rPr>
        <w:t>Würth Elektronik: more than you expect!</w:t>
      </w:r>
    </w:p>
    <w:p w14:paraId="7DCF5C19" w14:textId="77777777" w:rsidR="00CB2876" w:rsidRPr="001E1BD8" w:rsidRDefault="00CB2876" w:rsidP="00CB2876">
      <w:pPr>
        <w:pStyle w:val="Textkrper"/>
        <w:spacing w:before="120" w:after="120" w:line="276" w:lineRule="auto"/>
        <w:rPr>
          <w:rFonts w:ascii="Arial" w:hAnsi="Arial"/>
        </w:rPr>
      </w:pPr>
      <w:r w:rsidRPr="001E1BD8">
        <w:rPr>
          <w:rFonts w:ascii="Arial" w:hAnsi="Arial"/>
        </w:rPr>
        <w:t>Más información en www.we-online.com</w:t>
      </w:r>
    </w:p>
    <w:p w14:paraId="170D2E6F" w14:textId="77777777" w:rsidR="00CB2876" w:rsidRPr="001E1BD8" w:rsidRDefault="00CB2876" w:rsidP="00CB287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B2876" w:rsidRPr="001E1BD8" w14:paraId="17F58412" w14:textId="77777777" w:rsidTr="00C52215">
        <w:tc>
          <w:tcPr>
            <w:tcW w:w="3902" w:type="dxa"/>
            <w:hideMark/>
          </w:tcPr>
          <w:p w14:paraId="6FBB1BD5" w14:textId="77777777" w:rsidR="00CB2876" w:rsidRPr="001E1BD8" w:rsidRDefault="00CB2876" w:rsidP="00C5221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827AD77" w14:textId="77777777" w:rsidR="00CB2876" w:rsidRPr="001E1BD8" w:rsidRDefault="00CB2876" w:rsidP="00C5221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536AE6F" w14:textId="77777777" w:rsidR="00CB2876" w:rsidRPr="001E1BD8" w:rsidRDefault="00CB2876" w:rsidP="00C52215">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DCEAA12" w14:textId="77777777" w:rsidR="00CB2876" w:rsidRPr="001E1BD8" w:rsidRDefault="00CB2876" w:rsidP="00C52215">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3C5F54E6" w14:textId="77777777" w:rsidR="00CB2876" w:rsidRPr="001E1BD8" w:rsidRDefault="00CB2876" w:rsidP="00C5221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048C5A9" w14:textId="77777777" w:rsidR="00CB2876" w:rsidRPr="001E1BD8" w:rsidRDefault="00CB2876" w:rsidP="00C5221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2D3B085" w14:textId="77777777" w:rsidR="00CB2876" w:rsidRPr="001E1BD8" w:rsidRDefault="00CB2876" w:rsidP="00C52215">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3E27CD23" w14:textId="77777777" w:rsidR="00CB2876" w:rsidRPr="001E1BD8" w:rsidRDefault="00CB2876" w:rsidP="00C5221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0D9172A" w14:textId="77777777" w:rsidR="00F71E49" w:rsidRDefault="00F71E49">
      <w:pPr>
        <w:pStyle w:val="PITextkrper"/>
        <w:rPr>
          <w:b/>
          <w:bCs/>
          <w:sz w:val="18"/>
          <w:szCs w:val="18"/>
          <w:lang w:val="en-US"/>
        </w:rPr>
      </w:pPr>
    </w:p>
    <w:sectPr w:rsidR="00F71E4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29CDC" w14:textId="77777777" w:rsidR="00F71E49" w:rsidRDefault="00CB2876">
      <w:r>
        <w:separator/>
      </w:r>
    </w:p>
  </w:endnote>
  <w:endnote w:type="continuationSeparator" w:id="0">
    <w:p w14:paraId="796EA96E" w14:textId="77777777" w:rsidR="00F71E49" w:rsidRDefault="00CB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9F59" w14:textId="3FCB65FB" w:rsidR="00F71E49" w:rsidRDefault="00CB287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C4557F">
      <w:rPr>
        <w:rFonts w:ascii="Arial" w:hAnsi="Arial" w:cs="Arial"/>
        <w:noProof/>
        <w:snapToGrid w:val="0"/>
        <w:sz w:val="16"/>
        <w:szCs w:val="16"/>
      </w:rPr>
      <w:t>WTH1PI871_es.docx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A81AB" w14:textId="77777777" w:rsidR="00F71E49" w:rsidRDefault="00CB2876">
      <w:r>
        <w:separator/>
      </w:r>
    </w:p>
  </w:footnote>
  <w:footnote w:type="continuationSeparator" w:id="0">
    <w:p w14:paraId="43E34535" w14:textId="77777777" w:rsidR="00F71E49" w:rsidRDefault="00CB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2C43A" w14:textId="77777777" w:rsidR="00F71E49" w:rsidRDefault="00CB2876">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73EB2AD5" wp14:editId="1FD721E5">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49"/>
    <w:rsid w:val="00107DF9"/>
    <w:rsid w:val="0016794D"/>
    <w:rsid w:val="002D117F"/>
    <w:rsid w:val="007F53DB"/>
    <w:rsid w:val="00C4557F"/>
    <w:rsid w:val="00CB2876"/>
    <w:rsid w:val="00DC7F38"/>
    <w:rsid w:val="00F71E4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B3B0C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NichtaufgelsteErwhnung">
    <w:name w:val="Unresolved Mention"/>
    <w:basedOn w:val="Absatz-Standardschriftart"/>
    <w:uiPriority w:val="99"/>
    <w:semiHidden/>
    <w:unhideWhenUsed/>
    <w:rsid w:val="00DC7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9097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36288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978127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3294085">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3785139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5360911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wcs-product-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48C5-495B-4F3E-AEBB-27FC215B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5291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6156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8</cp:revision>
  <cp:lastPrinted>2017-06-23T08:32:00Z</cp:lastPrinted>
  <dcterms:created xsi:type="dcterms:W3CDTF">2020-12-14T12:51:00Z</dcterms:created>
  <dcterms:modified xsi:type="dcterms:W3CDTF">2020-12-14T15:25:00Z</dcterms:modified>
</cp:coreProperties>
</file>