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A626" w14:textId="77777777" w:rsidR="003C00DC" w:rsidRDefault="00DB2BF3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6636D1ED" w14:textId="77777777" w:rsidR="003C00DC" w:rsidRDefault="00DB2BF3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/>
          <w:b/>
          <w:bCs/>
          <w:lang w:val="en-US"/>
        </w:rPr>
        <w:t>Würth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Elektronik</w:t>
      </w:r>
      <w:proofErr w:type="spellEnd"/>
      <w:r>
        <w:rPr>
          <w:rFonts w:ascii="Arial" w:hAnsi="Arial"/>
          <w:b/>
          <w:bCs/>
          <w:lang w:val="en-US"/>
        </w:rPr>
        <w:t xml:space="preserve">: </w:t>
      </w:r>
      <w:proofErr w:type="spellStart"/>
      <w:r>
        <w:rPr>
          <w:rFonts w:ascii="Arial" w:hAnsi="Arial"/>
          <w:b/>
          <w:bCs/>
          <w:lang w:val="en-US"/>
        </w:rPr>
        <w:t>conferenza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virtuale</w:t>
      </w:r>
      <w:proofErr w:type="spellEnd"/>
      <w:r>
        <w:rPr>
          <w:rFonts w:ascii="Arial" w:hAnsi="Arial"/>
          <w:b/>
          <w:bCs/>
          <w:lang w:val="en-US"/>
        </w:rPr>
        <w:t xml:space="preserve"> “WE meet @ digital days 2020” </w:t>
      </w:r>
    </w:p>
    <w:p w14:paraId="60204DEF" w14:textId="77777777" w:rsidR="003C00DC" w:rsidRDefault="00DB2BF3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/>
          <w:b/>
          <w:bCs/>
          <w:color w:val="000000"/>
          <w:sz w:val="36"/>
        </w:rPr>
        <w:t>Forum specialistico virtuale</w:t>
      </w:r>
    </w:p>
    <w:p w14:paraId="525AA5AF" w14:textId="77777777" w:rsidR="003C00DC" w:rsidRDefault="00DB2BF3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Waldenburg (Germania), </w:t>
      </w:r>
      <w:r w:rsidRPr="00DB2BF3">
        <w:rPr>
          <w:rFonts w:ascii="Arial" w:hAnsi="Arial"/>
          <w:color w:val="000000"/>
        </w:rPr>
        <w:t>19 novembre 2020</w:t>
      </w:r>
      <w:r>
        <w:rPr>
          <w:rFonts w:ascii="Arial" w:hAnsi="Arial"/>
          <w:color w:val="000000"/>
        </w:rPr>
        <w:t xml:space="preserve"> – </w:t>
      </w:r>
      <w:r>
        <w:rPr>
          <w:rFonts w:ascii="Arial" w:hAnsi="Arial"/>
        </w:rPr>
        <w:t>Dal 1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fino al 3 dicembre (dalle ore 8:00 alle 18:00) Würth Elektronik organizza la conferenza virtuale “WE </w:t>
      </w:r>
      <w:proofErr w:type="spellStart"/>
      <w:r>
        <w:rPr>
          <w:rFonts w:ascii="Arial" w:hAnsi="Arial"/>
        </w:rPr>
        <w:t>meet</w:t>
      </w:r>
      <w:proofErr w:type="spellEnd"/>
      <w:r>
        <w:rPr>
          <w:rFonts w:ascii="Arial" w:hAnsi="Arial"/>
        </w:rPr>
        <w:t xml:space="preserve"> @ </w:t>
      </w:r>
      <w:proofErr w:type="spellStart"/>
      <w:r>
        <w:rPr>
          <w:rFonts w:ascii="Arial" w:hAnsi="Arial"/>
        </w:rPr>
        <w:t>digital</w:t>
      </w:r>
      <w:proofErr w:type="spellEnd"/>
      <w:r>
        <w:rPr>
          <w:rFonts w:ascii="Arial" w:hAnsi="Arial"/>
        </w:rPr>
        <w:t xml:space="preserve"> days 2020”, con un </w:t>
      </w:r>
      <w:r w:rsidRPr="00DB2BF3">
        <w:rPr>
          <w:rFonts w:ascii="Arial" w:hAnsi="Arial"/>
        </w:rPr>
        <w:t xml:space="preserve">programma completo composto da numerose presentazioni specialistiche. Questa conferenza virtuale offre presentazioni specialistiche e di carattere tecnologico, relative ad applicazioni e supporto alla progettazione integrata, ciascuna completa di sessione interattiva di domande e risposte. Nelle presentazioni live in lingua inglese, gli esperti del produttore tedesco di componenti presenteranno molti nuovi prodotti dei settori componenti passivi ed elettromeccanici, moduli di alimentazione e prodotti di optolettronica, automobilistico, “Frequency Products” e connettività wireless &amp; sensori. </w:t>
      </w:r>
      <w:r>
        <w:rPr>
          <w:rFonts w:ascii="Arial" w:hAnsi="Arial"/>
        </w:rPr>
        <w:t xml:space="preserve">Gli interessati possono trovare il programma e le modalità di registrazione gratuita al forum specialistico online di tre giorni all’indirizzo </w:t>
      </w:r>
      <w:hyperlink r:id="rId8" w:history="1">
        <w:r>
          <w:rPr>
            <w:rStyle w:val="Hyperlink"/>
            <w:rFonts w:ascii="Arial" w:hAnsi="Arial"/>
          </w:rPr>
          <w:t>www.we-online.com/digital-days</w:t>
        </w:r>
      </w:hyperlink>
      <w:r>
        <w:rPr>
          <w:rFonts w:ascii="Arial" w:hAnsi="Arial"/>
        </w:rPr>
        <w:t>. È possibile partecipare anche a singole sessioni.</w:t>
      </w:r>
    </w:p>
    <w:p w14:paraId="7A931EEF" w14:textId="77777777" w:rsidR="003C00DC" w:rsidRDefault="00DB2BF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Lo sviluppo tecnologico di componenti e progettazione in ambito elettronico avanza rapidamente anche in tempo di pandemia. Per mantenere aggiornati clienti e interessati, Würth Elektronik dà vita a nuovi percorsi informativi e trasferisce online le consuete modalità di contatto di fiere ed eventi. In risposta alla cancellazione di importanti fiere a causa del Coronavirus, Würth Elektronik ha inoltre realizzato uno stand fieristico virtuale sul proprio sito, che costituirà anch’esso parte integrante della conferenza.</w:t>
      </w:r>
    </w:p>
    <w:p w14:paraId="7916BA65" w14:textId="77777777" w:rsidR="003C00DC" w:rsidRDefault="00DB2BF3">
      <w:pPr>
        <w:pStyle w:val="Textkrper"/>
        <w:spacing w:before="24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Per </w:t>
      </w:r>
      <w:r>
        <w:rPr>
          <w:rFonts w:ascii="Arial" w:hAnsi="Arial"/>
        </w:rPr>
        <w:t>“</w:t>
      </w:r>
      <w:r>
        <w:rPr>
          <w:rFonts w:ascii="Arial" w:hAnsi="Arial"/>
          <w:b w:val="0"/>
        </w:rPr>
        <w:t xml:space="preserve">WE </w:t>
      </w:r>
      <w:proofErr w:type="spellStart"/>
      <w:r>
        <w:rPr>
          <w:rFonts w:ascii="Arial" w:hAnsi="Arial"/>
          <w:b w:val="0"/>
        </w:rPr>
        <w:t>meet</w:t>
      </w:r>
      <w:proofErr w:type="spellEnd"/>
      <w:r>
        <w:rPr>
          <w:rFonts w:ascii="Arial" w:hAnsi="Arial"/>
          <w:b w:val="0"/>
        </w:rPr>
        <w:t xml:space="preserve"> @ </w:t>
      </w:r>
      <w:proofErr w:type="spellStart"/>
      <w:r>
        <w:rPr>
          <w:rFonts w:ascii="Arial" w:hAnsi="Arial"/>
          <w:b w:val="0"/>
        </w:rPr>
        <w:t>digital</w:t>
      </w:r>
      <w:proofErr w:type="spellEnd"/>
      <w:r>
        <w:rPr>
          <w:rFonts w:ascii="Arial" w:hAnsi="Arial"/>
          <w:b w:val="0"/>
        </w:rPr>
        <w:t xml:space="preserve"> days 2020”</w:t>
      </w:r>
      <w:r>
        <w:rPr>
          <w:rFonts w:ascii="Arial" w:hAnsi="Arial"/>
          <w:b w:val="0"/>
          <w:bCs w:val="0"/>
        </w:rPr>
        <w:t xml:space="preserve"> gli esperti e gli sviluppatori di Würth Elektronik hanno scelto una varietà di temi molto ampia. Le presentazioni specialistiche tratteranno argomenti quali simulazione termica e perdite per moduli di alimentazione in REDEXPERT, raggi d’azione e caratteristiche di cablaggi coassiali, applicazione di filtri per la compatibilità elettromagnetica nell'elettronica dell'auto oppure effetti della riduzione di </w:t>
      </w:r>
      <w:r w:rsidRPr="00DB2BF3">
        <w:rPr>
          <w:rFonts w:ascii="Arial" w:hAnsi="Arial"/>
          <w:b w:val="0"/>
          <w:bCs w:val="0"/>
        </w:rPr>
        <w:t xml:space="preserve">cristalli al quarzo sulla progettazione. Si parlerà di Single Pair Ethernet e cavi a nastro piatto, ferriti da cavo, condensatori, circuiti gate driver o collegamenti per schede elettromeccaniche, LED impiegati in applicazioni di orticultura o ricerca di guasti nell’ambito della compatibilità elettromagnetica. Nel corso delle presentazioni </w:t>
      </w:r>
      <w:r>
        <w:rPr>
          <w:rFonts w:ascii="Arial" w:hAnsi="Arial"/>
          <w:b w:val="0"/>
          <w:bCs w:val="0"/>
        </w:rPr>
        <w:t xml:space="preserve">del forum specialistico sarà possibile contattare direttamente i relatori attraverso un’apposita funzionalità di chat, che consentirà di chiarire immediatamente domande e osservazioni in modalità online. Anche dopo l’evento gli esperti saranno disponibili per fornire una consulenza personalizzata. La registrazione di tutte le presentazioni sarà disponibile sul sito web. </w:t>
      </w:r>
    </w:p>
    <w:p w14:paraId="77F9B364" w14:textId="77777777" w:rsidR="003C00DC" w:rsidRDefault="00DB2BF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lastRenderedPageBreak/>
        <w:t xml:space="preserve">All’indirizzo </w:t>
      </w:r>
      <w:hyperlink r:id="rId9" w:history="1">
        <w:r>
          <w:rPr>
            <w:rStyle w:val="Hyperlink"/>
            <w:rFonts w:ascii="Arial" w:hAnsi="Arial"/>
            <w:b w:val="0"/>
            <w:bCs w:val="0"/>
          </w:rPr>
          <w:t>www.we-online.com/digital-days</w:t>
        </w:r>
      </w:hyperlink>
      <w:r>
        <w:rPr>
          <w:rFonts w:ascii="Arial" w:hAnsi="Arial"/>
          <w:b w:val="0"/>
          <w:bCs w:val="0"/>
        </w:rPr>
        <w:t xml:space="preserve"> gli interessati possono visionare il programma completo e registrarsi alle singole presentazioni dell’evento online </w:t>
      </w:r>
      <w:r>
        <w:rPr>
          <w:rFonts w:ascii="Arial" w:hAnsi="Arial"/>
        </w:rPr>
        <w:t>“</w:t>
      </w:r>
      <w:r>
        <w:rPr>
          <w:rFonts w:ascii="Arial" w:hAnsi="Arial"/>
          <w:b w:val="0"/>
        </w:rPr>
        <w:t xml:space="preserve">WE </w:t>
      </w:r>
      <w:proofErr w:type="spellStart"/>
      <w:r>
        <w:rPr>
          <w:rFonts w:ascii="Arial" w:hAnsi="Arial"/>
          <w:b w:val="0"/>
        </w:rPr>
        <w:t>meet</w:t>
      </w:r>
      <w:proofErr w:type="spellEnd"/>
      <w:r>
        <w:rPr>
          <w:rFonts w:ascii="Arial" w:hAnsi="Arial"/>
          <w:b w:val="0"/>
        </w:rPr>
        <w:t xml:space="preserve"> @ </w:t>
      </w:r>
      <w:proofErr w:type="spellStart"/>
      <w:r>
        <w:rPr>
          <w:rFonts w:ascii="Arial" w:hAnsi="Arial"/>
          <w:b w:val="0"/>
        </w:rPr>
        <w:t>digital</w:t>
      </w:r>
      <w:proofErr w:type="spellEnd"/>
      <w:r>
        <w:rPr>
          <w:rFonts w:ascii="Arial" w:hAnsi="Arial"/>
          <w:b w:val="0"/>
        </w:rPr>
        <w:t xml:space="preserve"> days 2020”</w:t>
      </w:r>
      <w:r>
        <w:rPr>
          <w:rFonts w:ascii="Arial" w:hAnsi="Arial"/>
          <w:b w:val="0"/>
          <w:bCs w:val="0"/>
        </w:rPr>
        <w:t xml:space="preserve">. </w:t>
      </w:r>
    </w:p>
    <w:p w14:paraId="41640986" w14:textId="2D6A7937" w:rsidR="003C00DC" w:rsidRDefault="003C00D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8B90EFE" w14:textId="77777777" w:rsidR="00DB2BF3" w:rsidRDefault="00DB2BF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BF1CB6E" w14:textId="77777777" w:rsidR="00DB2BF3" w:rsidRDefault="00DB2BF3" w:rsidP="00DB2BF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61633D1" w14:textId="77777777" w:rsidR="00DB2BF3" w:rsidRPr="004D044E" w:rsidRDefault="00DB2BF3" w:rsidP="00DB2BF3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Immagini disponibili</w:t>
      </w:r>
    </w:p>
    <w:p w14:paraId="7CCED89A" w14:textId="77777777" w:rsidR="00DB2BF3" w:rsidRPr="004D044E" w:rsidRDefault="00DB2BF3" w:rsidP="00DB2BF3">
      <w:pPr>
        <w:spacing w:after="120" w:line="280" w:lineRule="exact"/>
        <w:rPr>
          <w:b/>
          <w:sz w:val="18"/>
          <w:szCs w:val="18"/>
        </w:rPr>
      </w:pPr>
      <w:r>
        <w:rPr>
          <w:rFonts w:ascii="Arial" w:hAnsi="Arial"/>
          <w:sz w:val="18"/>
        </w:rPr>
        <w:t>Le seguenti immagini possono essere scaricate da internet e stampate:</w:t>
      </w:r>
      <w:r>
        <w:t xml:space="preserve"> </w:t>
      </w:r>
      <w:hyperlink r:id="rId10">
        <w:r>
          <w:rPr>
            <w:rStyle w:val="Hyperlink"/>
            <w:rFonts w:ascii="Arial" w:hAnsi="Arial"/>
            <w:sz w:val="18"/>
          </w:rPr>
          <w:t>http://www.htcm.de/kk/wuerth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3C00DC" w14:paraId="103639B8" w14:textId="77777777">
        <w:trPr>
          <w:trHeight w:val="1701"/>
        </w:trPr>
        <w:tc>
          <w:tcPr>
            <w:tcW w:w="3510" w:type="dxa"/>
          </w:tcPr>
          <w:p w14:paraId="4AF68673" w14:textId="77777777" w:rsidR="003C00DC" w:rsidRDefault="00DB2BF3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3C7E6DB2" wp14:editId="594312FD">
                  <wp:extent cx="2139950" cy="14986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</w:rPr>
              <w:br/>
            </w:r>
            <w:r>
              <w:rPr>
                <w:bCs/>
                <w:sz w:val="16"/>
                <w:szCs w:val="16"/>
              </w:rPr>
              <w:t xml:space="preserve">Foto di: Würth Elektronik </w:t>
            </w:r>
          </w:p>
          <w:p w14:paraId="6E90D9CB" w14:textId="77777777" w:rsidR="003C00DC" w:rsidRDefault="00DB2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La conferenza virtuale “WE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meet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@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days 2020” si terrà dal 1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al 3 dicembre.</w:t>
            </w:r>
          </w:p>
          <w:p w14:paraId="46002FCA" w14:textId="77777777" w:rsidR="003C00DC" w:rsidRDefault="003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B50F973" w14:textId="36C2F2BA" w:rsidR="003C00DC" w:rsidRDefault="003C00DC">
      <w:pPr>
        <w:pStyle w:val="PITextkrper"/>
        <w:rPr>
          <w:b/>
          <w:bCs/>
          <w:sz w:val="18"/>
          <w:szCs w:val="18"/>
        </w:rPr>
      </w:pPr>
    </w:p>
    <w:p w14:paraId="7DA1EA1E" w14:textId="77777777" w:rsidR="00DB2BF3" w:rsidRPr="004C0F82" w:rsidRDefault="00DB2BF3" w:rsidP="00DB2BF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79F69DF" w14:textId="77777777" w:rsidR="00DB2BF3" w:rsidRPr="004C0F82" w:rsidRDefault="00DB2BF3" w:rsidP="00DB2BF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9AD7C48" w14:textId="77777777" w:rsidR="00DB2BF3" w:rsidRDefault="00DB2BF3" w:rsidP="00DB2BF3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B05EB6">
        <w:rPr>
          <w:rFonts w:ascii="Arial" w:hAnsi="Arial"/>
        </w:rPr>
        <w:t xml:space="preserve">Informazioni sul </w:t>
      </w:r>
      <w:r>
        <w:rPr>
          <w:rFonts w:ascii="Arial" w:hAnsi="Arial"/>
        </w:rPr>
        <w:t xml:space="preserve">gruppo </w:t>
      </w:r>
      <w:proofErr w:type="spellStart"/>
      <w:r w:rsidRPr="00B05EB6">
        <w:rPr>
          <w:rFonts w:ascii="Arial" w:hAnsi="Arial"/>
        </w:rPr>
        <w:t>Würth</w:t>
      </w:r>
      <w:proofErr w:type="spellEnd"/>
      <w:r w:rsidRPr="00B05EB6">
        <w:rPr>
          <w:rFonts w:ascii="Arial" w:hAnsi="Arial"/>
        </w:rPr>
        <w:t xml:space="preserve"> </w:t>
      </w:r>
      <w:proofErr w:type="spellStart"/>
      <w:r w:rsidRPr="00B05EB6">
        <w:rPr>
          <w:rFonts w:ascii="Arial" w:hAnsi="Arial"/>
        </w:rPr>
        <w:t>Elektronik</w:t>
      </w:r>
      <w:proofErr w:type="spellEnd"/>
      <w:r w:rsidRPr="00B05EB6">
        <w:rPr>
          <w:rFonts w:ascii="Arial" w:hAnsi="Arial"/>
        </w:rPr>
        <w:t xml:space="preserve"> </w:t>
      </w:r>
      <w:proofErr w:type="spellStart"/>
      <w:r w:rsidRPr="00B05EB6">
        <w:rPr>
          <w:rFonts w:ascii="Arial" w:hAnsi="Arial"/>
        </w:rPr>
        <w:t>eiSos</w:t>
      </w:r>
      <w:proofErr w:type="spellEnd"/>
      <w:r>
        <w:rPr>
          <w:rFonts w:ascii="Arial" w:hAnsi="Arial"/>
        </w:rPr>
        <w:t xml:space="preserve"> </w:t>
      </w:r>
    </w:p>
    <w:p w14:paraId="1F85C20E" w14:textId="77777777" w:rsidR="00DB2BF3" w:rsidRPr="0004050A" w:rsidRDefault="00DB2BF3" w:rsidP="00DB2BF3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n-US"/>
        </w:rPr>
      </w:pPr>
      <w:r w:rsidRPr="00345228">
        <w:rPr>
          <w:rFonts w:ascii="Arial" w:hAnsi="Arial"/>
          <w:b w:val="0"/>
        </w:rPr>
        <w:t xml:space="preserve">Il gruppo </w:t>
      </w:r>
      <w:proofErr w:type="spellStart"/>
      <w:r w:rsidRPr="00345228">
        <w:rPr>
          <w:rFonts w:ascii="Arial" w:hAnsi="Arial"/>
          <w:b w:val="0"/>
        </w:rPr>
        <w:t>Würth</w:t>
      </w:r>
      <w:proofErr w:type="spellEnd"/>
      <w:r w:rsidRPr="00345228">
        <w:rPr>
          <w:rFonts w:ascii="Arial" w:hAnsi="Arial"/>
          <w:b w:val="0"/>
        </w:rPr>
        <w:t xml:space="preserve"> </w:t>
      </w:r>
      <w:proofErr w:type="spellStart"/>
      <w:r w:rsidRPr="00345228">
        <w:rPr>
          <w:rFonts w:ascii="Arial" w:hAnsi="Arial"/>
          <w:b w:val="0"/>
        </w:rPr>
        <w:t>Elektronik</w:t>
      </w:r>
      <w:proofErr w:type="spellEnd"/>
      <w:r w:rsidRPr="00345228">
        <w:rPr>
          <w:rFonts w:ascii="Arial" w:hAnsi="Arial"/>
          <w:b w:val="0"/>
        </w:rPr>
        <w:t xml:space="preserve"> </w:t>
      </w:r>
      <w:proofErr w:type="spellStart"/>
      <w:r w:rsidRPr="00345228"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</w:t>
      </w:r>
      <w:r w:rsidRPr="00345228">
        <w:rPr>
          <w:rFonts w:ascii="Arial" w:hAnsi="Arial"/>
          <w:b w:val="0"/>
        </w:rPr>
        <w:t xml:space="preserve">è </w:t>
      </w:r>
      <w:r w:rsidRPr="00E70704">
        <w:rPr>
          <w:rFonts w:ascii="Arial" w:hAnsi="Arial"/>
          <w:b w:val="0"/>
        </w:rPr>
        <w:t xml:space="preserve">produttrice di componenti elettronici ed elettromeccanici per il settore dell'elettronica e lo sviluppo delle tecnologie per soluzioni elettroniche orientate al futuro. </w:t>
      </w:r>
      <w:proofErr w:type="spellStart"/>
      <w:r w:rsidRPr="0004050A">
        <w:rPr>
          <w:rFonts w:ascii="Arial" w:hAnsi="Arial"/>
          <w:b w:val="0"/>
          <w:lang w:val="en-US"/>
        </w:rPr>
        <w:t>Würth</w:t>
      </w:r>
      <w:proofErr w:type="spellEnd"/>
      <w:r w:rsidRPr="0004050A">
        <w:rPr>
          <w:rFonts w:ascii="Arial" w:hAnsi="Arial"/>
          <w:b w:val="0"/>
          <w:lang w:val="en-US"/>
        </w:rPr>
        <w:t xml:space="preserve"> </w:t>
      </w:r>
      <w:proofErr w:type="spellStart"/>
      <w:r w:rsidRPr="0004050A">
        <w:rPr>
          <w:rFonts w:ascii="Arial" w:hAnsi="Arial"/>
          <w:b w:val="0"/>
          <w:lang w:val="en-US"/>
        </w:rPr>
        <w:t>Elektronik</w:t>
      </w:r>
      <w:proofErr w:type="spellEnd"/>
      <w:r w:rsidRPr="0004050A">
        <w:rPr>
          <w:rFonts w:ascii="Arial" w:hAnsi="Arial"/>
          <w:b w:val="0"/>
          <w:lang w:val="en-US"/>
        </w:rPr>
        <w:t xml:space="preserve"> </w:t>
      </w:r>
      <w:proofErr w:type="spellStart"/>
      <w:r w:rsidRPr="0004050A">
        <w:rPr>
          <w:rFonts w:ascii="Arial" w:hAnsi="Arial"/>
          <w:b w:val="0"/>
          <w:lang w:val="en-US"/>
        </w:rPr>
        <w:t>eiSos</w:t>
      </w:r>
      <w:proofErr w:type="spellEnd"/>
      <w:r w:rsidRPr="0004050A">
        <w:rPr>
          <w:rFonts w:ascii="Arial" w:hAnsi="Arial"/>
          <w:b w:val="0"/>
          <w:lang w:val="en-US"/>
        </w:rPr>
        <w:t xml:space="preserve"> è uno </w:t>
      </w:r>
      <w:proofErr w:type="spellStart"/>
      <w:r w:rsidRPr="0004050A">
        <w:rPr>
          <w:rFonts w:ascii="Arial" w:hAnsi="Arial"/>
          <w:b w:val="0"/>
          <w:lang w:val="en-US"/>
        </w:rPr>
        <w:t>dei</w:t>
      </w:r>
      <w:proofErr w:type="spellEnd"/>
      <w:r w:rsidRPr="0004050A">
        <w:rPr>
          <w:rFonts w:ascii="Arial" w:hAnsi="Arial"/>
          <w:b w:val="0"/>
          <w:lang w:val="en-US"/>
        </w:rPr>
        <w:t xml:space="preserve"> </w:t>
      </w:r>
      <w:proofErr w:type="spellStart"/>
      <w:r w:rsidRPr="0004050A">
        <w:rPr>
          <w:rFonts w:ascii="Arial" w:hAnsi="Arial"/>
          <w:b w:val="0"/>
          <w:lang w:val="en-US"/>
        </w:rPr>
        <w:t>maggiori</w:t>
      </w:r>
      <w:proofErr w:type="spellEnd"/>
      <w:r w:rsidRPr="0004050A">
        <w:rPr>
          <w:rFonts w:ascii="Arial" w:hAnsi="Arial"/>
          <w:b w:val="0"/>
          <w:lang w:val="en-US"/>
        </w:rPr>
        <w:t xml:space="preserve"> </w:t>
      </w:r>
      <w:proofErr w:type="spellStart"/>
      <w:r w:rsidRPr="0004050A">
        <w:rPr>
          <w:rFonts w:ascii="Arial" w:hAnsi="Arial"/>
          <w:b w:val="0"/>
          <w:lang w:val="en-US"/>
        </w:rPr>
        <w:t>produttori</w:t>
      </w:r>
      <w:proofErr w:type="spellEnd"/>
      <w:r w:rsidRPr="0004050A">
        <w:rPr>
          <w:rFonts w:ascii="Arial" w:hAnsi="Arial"/>
          <w:b w:val="0"/>
          <w:lang w:val="en-US"/>
        </w:rPr>
        <w:t xml:space="preserve"> </w:t>
      </w:r>
      <w:proofErr w:type="spellStart"/>
      <w:r w:rsidRPr="0004050A">
        <w:rPr>
          <w:rFonts w:ascii="Arial" w:hAnsi="Arial"/>
          <w:b w:val="0"/>
          <w:lang w:val="en-US"/>
        </w:rPr>
        <w:t>europei</w:t>
      </w:r>
      <w:proofErr w:type="spellEnd"/>
      <w:r w:rsidRPr="0004050A">
        <w:rPr>
          <w:rFonts w:ascii="Arial" w:hAnsi="Arial"/>
          <w:b w:val="0"/>
          <w:lang w:val="en-US"/>
        </w:rPr>
        <w:t xml:space="preserve"> di </w:t>
      </w:r>
      <w:proofErr w:type="spellStart"/>
      <w:r w:rsidRPr="0004050A">
        <w:rPr>
          <w:rFonts w:ascii="Arial" w:hAnsi="Arial"/>
          <w:b w:val="0"/>
          <w:lang w:val="en-US"/>
        </w:rPr>
        <w:t>componenti</w:t>
      </w:r>
      <w:proofErr w:type="spellEnd"/>
      <w:r w:rsidRPr="0004050A">
        <w:rPr>
          <w:rFonts w:ascii="Arial" w:hAnsi="Arial"/>
          <w:b w:val="0"/>
          <w:lang w:val="en-US"/>
        </w:rPr>
        <w:t xml:space="preserve"> </w:t>
      </w:r>
      <w:proofErr w:type="spellStart"/>
      <w:r w:rsidRPr="0004050A">
        <w:rPr>
          <w:rFonts w:ascii="Arial" w:hAnsi="Arial"/>
          <w:b w:val="0"/>
          <w:lang w:val="en-US"/>
        </w:rPr>
        <w:t>passivi</w:t>
      </w:r>
      <w:proofErr w:type="spellEnd"/>
      <w:r w:rsidRPr="0004050A">
        <w:rPr>
          <w:rFonts w:ascii="Arial" w:hAnsi="Arial"/>
          <w:b w:val="0"/>
          <w:lang w:val="en-US"/>
        </w:rPr>
        <w:t xml:space="preserve">, </w:t>
      </w:r>
      <w:proofErr w:type="spellStart"/>
      <w:r w:rsidRPr="0004050A">
        <w:rPr>
          <w:rFonts w:ascii="Arial" w:hAnsi="Arial"/>
          <w:b w:val="0"/>
          <w:lang w:val="en-US"/>
        </w:rPr>
        <w:t>attivo</w:t>
      </w:r>
      <w:proofErr w:type="spellEnd"/>
      <w:r w:rsidRPr="0004050A">
        <w:rPr>
          <w:rFonts w:ascii="Arial" w:hAnsi="Arial"/>
          <w:b w:val="0"/>
          <w:lang w:val="en-US"/>
        </w:rPr>
        <w:t xml:space="preserve"> in 50 </w:t>
      </w:r>
      <w:proofErr w:type="spellStart"/>
      <w:r w:rsidRPr="0004050A">
        <w:rPr>
          <w:rFonts w:ascii="Arial" w:hAnsi="Arial"/>
          <w:b w:val="0"/>
          <w:lang w:val="en-US"/>
        </w:rPr>
        <w:t>Paesi</w:t>
      </w:r>
      <w:proofErr w:type="spellEnd"/>
      <w:r w:rsidRPr="0004050A">
        <w:rPr>
          <w:rFonts w:ascii="Arial" w:hAnsi="Arial"/>
          <w:b w:val="0"/>
          <w:lang w:val="en-US"/>
        </w:rPr>
        <w:t xml:space="preserve">, con </w:t>
      </w:r>
      <w:proofErr w:type="spellStart"/>
      <w:r w:rsidRPr="0004050A">
        <w:rPr>
          <w:rFonts w:ascii="Arial" w:hAnsi="Arial"/>
          <w:b w:val="0"/>
          <w:lang w:val="en-US"/>
        </w:rPr>
        <w:t>stabilimenti</w:t>
      </w:r>
      <w:proofErr w:type="spellEnd"/>
      <w:r w:rsidRPr="0004050A">
        <w:rPr>
          <w:rFonts w:ascii="Arial" w:hAnsi="Arial"/>
          <w:b w:val="0"/>
          <w:lang w:val="en-US"/>
        </w:rPr>
        <w:t xml:space="preserve"> in Europa, Asia e America </w:t>
      </w:r>
      <w:proofErr w:type="spellStart"/>
      <w:r w:rsidRPr="0004050A">
        <w:rPr>
          <w:rFonts w:ascii="Arial" w:hAnsi="Arial"/>
          <w:b w:val="0"/>
          <w:lang w:val="en-US"/>
        </w:rPr>
        <w:t>settentrionale</w:t>
      </w:r>
      <w:proofErr w:type="spellEnd"/>
      <w:r w:rsidRPr="0004050A">
        <w:rPr>
          <w:rFonts w:ascii="Arial" w:hAnsi="Arial"/>
          <w:b w:val="0"/>
          <w:lang w:val="en-US"/>
        </w:rPr>
        <w:t xml:space="preserve"> </w:t>
      </w:r>
      <w:proofErr w:type="spellStart"/>
      <w:r w:rsidRPr="0004050A">
        <w:rPr>
          <w:rFonts w:ascii="Arial" w:hAnsi="Arial"/>
          <w:b w:val="0"/>
          <w:lang w:val="en-US"/>
        </w:rPr>
        <w:t>che</w:t>
      </w:r>
      <w:proofErr w:type="spellEnd"/>
      <w:r w:rsidRPr="0004050A">
        <w:rPr>
          <w:rFonts w:ascii="Arial" w:hAnsi="Arial"/>
          <w:b w:val="0"/>
          <w:lang w:val="en-US"/>
        </w:rPr>
        <w:t xml:space="preserve"> </w:t>
      </w:r>
      <w:proofErr w:type="spellStart"/>
      <w:r w:rsidRPr="0004050A">
        <w:rPr>
          <w:rFonts w:ascii="Arial" w:hAnsi="Arial"/>
          <w:b w:val="0"/>
          <w:lang w:val="en-US"/>
        </w:rPr>
        <w:t>riforniscono</w:t>
      </w:r>
      <w:proofErr w:type="spellEnd"/>
      <w:r w:rsidRPr="0004050A">
        <w:rPr>
          <w:rFonts w:ascii="Arial" w:hAnsi="Arial"/>
          <w:b w:val="0"/>
          <w:lang w:val="en-US"/>
        </w:rPr>
        <w:t xml:space="preserve"> una </w:t>
      </w:r>
      <w:proofErr w:type="spellStart"/>
      <w:r w:rsidRPr="0004050A">
        <w:rPr>
          <w:rFonts w:ascii="Arial" w:hAnsi="Arial"/>
          <w:b w:val="0"/>
          <w:lang w:val="en-US"/>
        </w:rPr>
        <w:t>clientela</w:t>
      </w:r>
      <w:proofErr w:type="spellEnd"/>
      <w:r w:rsidRPr="0004050A">
        <w:rPr>
          <w:rFonts w:ascii="Arial" w:hAnsi="Arial"/>
          <w:b w:val="0"/>
          <w:lang w:val="en-US"/>
        </w:rPr>
        <w:t xml:space="preserve"> sempre </w:t>
      </w:r>
      <w:proofErr w:type="spellStart"/>
      <w:r w:rsidRPr="0004050A">
        <w:rPr>
          <w:rFonts w:ascii="Arial" w:hAnsi="Arial"/>
          <w:b w:val="0"/>
          <w:lang w:val="en-US"/>
        </w:rPr>
        <w:t>crescente</w:t>
      </w:r>
      <w:proofErr w:type="spellEnd"/>
      <w:r w:rsidRPr="0004050A">
        <w:rPr>
          <w:rFonts w:ascii="Arial" w:hAnsi="Arial"/>
          <w:b w:val="0"/>
          <w:lang w:val="en-US"/>
        </w:rPr>
        <w:t xml:space="preserve"> a </w:t>
      </w:r>
      <w:proofErr w:type="spellStart"/>
      <w:r w:rsidRPr="0004050A">
        <w:rPr>
          <w:rFonts w:ascii="Arial" w:hAnsi="Arial"/>
          <w:b w:val="0"/>
          <w:lang w:val="en-US"/>
        </w:rPr>
        <w:t>livello</w:t>
      </w:r>
      <w:proofErr w:type="spellEnd"/>
      <w:r w:rsidRPr="0004050A">
        <w:rPr>
          <w:rFonts w:ascii="Arial" w:hAnsi="Arial"/>
          <w:b w:val="0"/>
          <w:lang w:val="en-US"/>
        </w:rPr>
        <w:t xml:space="preserve"> </w:t>
      </w:r>
      <w:proofErr w:type="spellStart"/>
      <w:r w:rsidRPr="0004050A">
        <w:rPr>
          <w:rFonts w:ascii="Arial" w:hAnsi="Arial"/>
          <w:b w:val="0"/>
          <w:lang w:val="en-US"/>
        </w:rPr>
        <w:t>mondiale</w:t>
      </w:r>
      <w:proofErr w:type="spellEnd"/>
      <w:r w:rsidRPr="0004050A">
        <w:rPr>
          <w:rFonts w:ascii="Arial" w:hAnsi="Arial"/>
          <w:b w:val="0"/>
          <w:lang w:val="en-US"/>
        </w:rPr>
        <w:t>.</w:t>
      </w:r>
    </w:p>
    <w:p w14:paraId="69725C24" w14:textId="77777777" w:rsidR="00DB2BF3" w:rsidRPr="00212CFC" w:rsidRDefault="00DB2BF3" w:rsidP="00DB2BF3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n-US"/>
        </w:rPr>
      </w:pPr>
      <w:r w:rsidRPr="00212CFC">
        <w:rPr>
          <w:rFonts w:ascii="Arial" w:hAnsi="Arial"/>
          <w:b w:val="0"/>
          <w:lang w:val="en-US"/>
        </w:rPr>
        <w:t xml:space="preserve">La gamma di </w:t>
      </w:r>
      <w:proofErr w:type="spellStart"/>
      <w:r w:rsidRPr="00212CFC">
        <w:rPr>
          <w:rFonts w:ascii="Arial" w:hAnsi="Arial"/>
          <w:b w:val="0"/>
          <w:lang w:val="en-US"/>
        </w:rPr>
        <w:t>prodotti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comprende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componenti</w:t>
      </w:r>
      <w:proofErr w:type="spellEnd"/>
      <w:r w:rsidRPr="00212CFC">
        <w:rPr>
          <w:rFonts w:ascii="Arial" w:hAnsi="Arial"/>
          <w:b w:val="0"/>
          <w:lang w:val="en-US"/>
        </w:rPr>
        <w:t xml:space="preserve"> per la </w:t>
      </w:r>
      <w:proofErr w:type="spellStart"/>
      <w:r w:rsidRPr="00212CFC">
        <w:rPr>
          <w:rFonts w:ascii="Arial" w:hAnsi="Arial"/>
          <w:b w:val="0"/>
          <w:lang w:val="en-US"/>
        </w:rPr>
        <w:t>compatibilità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elettromagnetica</w:t>
      </w:r>
      <w:proofErr w:type="spellEnd"/>
      <w:r w:rsidRPr="00212CFC">
        <w:rPr>
          <w:rFonts w:ascii="Arial" w:hAnsi="Arial"/>
          <w:b w:val="0"/>
          <w:lang w:val="en-US"/>
        </w:rPr>
        <w:t xml:space="preserve"> (CEM), </w:t>
      </w:r>
      <w:proofErr w:type="spellStart"/>
      <w:r w:rsidRPr="00212CFC">
        <w:rPr>
          <w:rFonts w:ascii="Arial" w:hAnsi="Arial"/>
          <w:b w:val="0"/>
          <w:lang w:val="en-US"/>
        </w:rPr>
        <w:t>induttori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trasduttori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componenti</w:t>
      </w:r>
      <w:proofErr w:type="spellEnd"/>
      <w:r w:rsidRPr="00212CFC">
        <w:rPr>
          <w:rFonts w:ascii="Arial" w:hAnsi="Arial"/>
          <w:b w:val="0"/>
          <w:lang w:val="en-US"/>
        </w:rPr>
        <w:t xml:space="preserve"> HF, </w:t>
      </w:r>
      <w:proofErr w:type="spellStart"/>
      <w:r w:rsidRPr="00212CFC">
        <w:rPr>
          <w:rFonts w:ascii="Arial" w:hAnsi="Arial"/>
          <w:b w:val="0"/>
          <w:lang w:val="en-US"/>
        </w:rPr>
        <w:t>varistori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condensatori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resistenze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quarzi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oscillatori</w:t>
      </w:r>
      <w:proofErr w:type="spellEnd"/>
      <w:r w:rsidRPr="00212CFC">
        <w:rPr>
          <w:rFonts w:ascii="Arial" w:hAnsi="Arial"/>
          <w:b w:val="0"/>
          <w:lang w:val="en-US"/>
        </w:rPr>
        <w:t xml:space="preserve">, moduli </w:t>
      </w:r>
      <w:proofErr w:type="spellStart"/>
      <w:r w:rsidRPr="00212CFC">
        <w:rPr>
          <w:rFonts w:ascii="Arial" w:hAnsi="Arial"/>
          <w:b w:val="0"/>
          <w:lang w:val="en-US"/>
        </w:rPr>
        <w:t>d'alimentazione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trasformatori</w:t>
      </w:r>
      <w:proofErr w:type="spellEnd"/>
      <w:r w:rsidRPr="00212CFC">
        <w:rPr>
          <w:rFonts w:ascii="Arial" w:hAnsi="Arial"/>
          <w:b w:val="0"/>
          <w:lang w:val="en-US"/>
        </w:rPr>
        <w:t xml:space="preserve"> di </w:t>
      </w:r>
      <w:proofErr w:type="spellStart"/>
      <w:r w:rsidRPr="00212CFC">
        <w:rPr>
          <w:rFonts w:ascii="Arial" w:hAnsi="Arial"/>
          <w:b w:val="0"/>
          <w:lang w:val="en-US"/>
        </w:rPr>
        <w:t>energia</w:t>
      </w:r>
      <w:proofErr w:type="spellEnd"/>
      <w:r w:rsidRPr="00212CFC">
        <w:rPr>
          <w:rFonts w:ascii="Arial" w:hAnsi="Arial"/>
          <w:b w:val="0"/>
          <w:lang w:val="en-US"/>
        </w:rPr>
        <w:t xml:space="preserve"> wireless, LED, </w:t>
      </w:r>
      <w:proofErr w:type="spellStart"/>
      <w:r w:rsidRPr="00212CFC">
        <w:rPr>
          <w:rFonts w:ascii="Arial" w:hAnsi="Arial"/>
          <w:b w:val="0"/>
          <w:lang w:val="en-US"/>
        </w:rPr>
        <w:t>sensori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connettori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elementi</w:t>
      </w:r>
      <w:proofErr w:type="spellEnd"/>
      <w:r w:rsidRPr="00212CFC">
        <w:rPr>
          <w:rFonts w:ascii="Arial" w:hAnsi="Arial"/>
          <w:b w:val="0"/>
          <w:lang w:val="en-US"/>
        </w:rPr>
        <w:t xml:space="preserve"> per la </w:t>
      </w:r>
      <w:proofErr w:type="spellStart"/>
      <w:r w:rsidRPr="00212CFC">
        <w:rPr>
          <w:rFonts w:ascii="Arial" w:hAnsi="Arial"/>
          <w:b w:val="0"/>
          <w:lang w:val="en-US"/>
        </w:rPr>
        <w:t>fornitura</w:t>
      </w:r>
      <w:proofErr w:type="spellEnd"/>
      <w:r w:rsidRPr="00212CFC">
        <w:rPr>
          <w:rFonts w:ascii="Arial" w:hAnsi="Arial"/>
          <w:b w:val="0"/>
          <w:lang w:val="en-US"/>
        </w:rPr>
        <w:t xml:space="preserve"> di </w:t>
      </w:r>
      <w:proofErr w:type="spellStart"/>
      <w:r w:rsidRPr="00212CFC">
        <w:rPr>
          <w:rFonts w:ascii="Arial" w:hAnsi="Arial"/>
          <w:b w:val="0"/>
          <w:lang w:val="en-US"/>
        </w:rPr>
        <w:t>corrente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tasti</w:t>
      </w:r>
      <w:proofErr w:type="spellEnd"/>
      <w:r w:rsidRPr="00212CFC">
        <w:rPr>
          <w:rFonts w:ascii="Arial" w:hAnsi="Arial"/>
          <w:b w:val="0"/>
          <w:lang w:val="en-US"/>
        </w:rPr>
        <w:t xml:space="preserve"> e </w:t>
      </w:r>
      <w:proofErr w:type="spellStart"/>
      <w:r w:rsidRPr="00212CFC">
        <w:rPr>
          <w:rFonts w:ascii="Arial" w:hAnsi="Arial"/>
          <w:b w:val="0"/>
          <w:lang w:val="en-US"/>
        </w:rPr>
        <w:t>interruttori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tecniche</w:t>
      </w:r>
      <w:proofErr w:type="spellEnd"/>
      <w:r w:rsidRPr="00212CFC">
        <w:rPr>
          <w:rFonts w:ascii="Arial" w:hAnsi="Arial"/>
          <w:b w:val="0"/>
          <w:lang w:val="en-US"/>
        </w:rPr>
        <w:t xml:space="preserve"> di </w:t>
      </w:r>
      <w:proofErr w:type="spellStart"/>
      <w:r w:rsidRPr="00212CFC">
        <w:rPr>
          <w:rFonts w:ascii="Arial" w:hAnsi="Arial"/>
          <w:b w:val="0"/>
          <w:lang w:val="en-US"/>
        </w:rPr>
        <w:t>connessione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portafusibili</w:t>
      </w:r>
      <w:proofErr w:type="spellEnd"/>
      <w:r w:rsidRPr="00212CFC">
        <w:rPr>
          <w:rFonts w:ascii="Arial" w:hAnsi="Arial"/>
          <w:b w:val="0"/>
          <w:lang w:val="en-US"/>
        </w:rPr>
        <w:t xml:space="preserve"> e </w:t>
      </w:r>
      <w:proofErr w:type="spellStart"/>
      <w:r w:rsidRPr="00212CFC">
        <w:rPr>
          <w:rFonts w:ascii="Arial" w:hAnsi="Arial"/>
          <w:b w:val="0"/>
          <w:lang w:val="en-US"/>
        </w:rPr>
        <w:t>soluzioni</w:t>
      </w:r>
      <w:proofErr w:type="spellEnd"/>
      <w:r w:rsidRPr="00212CFC">
        <w:rPr>
          <w:rFonts w:ascii="Arial" w:hAnsi="Arial"/>
          <w:b w:val="0"/>
          <w:lang w:val="en-US"/>
        </w:rPr>
        <w:t xml:space="preserve"> per la </w:t>
      </w:r>
      <w:proofErr w:type="spellStart"/>
      <w:r w:rsidRPr="00212CFC">
        <w:rPr>
          <w:rFonts w:ascii="Arial" w:hAnsi="Arial"/>
          <w:b w:val="0"/>
          <w:lang w:val="en-US"/>
        </w:rPr>
        <w:t>trasmissione</w:t>
      </w:r>
      <w:proofErr w:type="spellEnd"/>
      <w:r w:rsidRPr="00212CFC">
        <w:rPr>
          <w:rFonts w:ascii="Arial" w:hAnsi="Arial"/>
          <w:b w:val="0"/>
          <w:lang w:val="en-US"/>
        </w:rPr>
        <w:t xml:space="preserve"> di </w:t>
      </w:r>
      <w:proofErr w:type="spellStart"/>
      <w:r w:rsidRPr="00212CFC">
        <w:rPr>
          <w:rFonts w:ascii="Arial" w:hAnsi="Arial"/>
          <w:b w:val="0"/>
          <w:lang w:val="en-US"/>
        </w:rPr>
        <w:t>dati</w:t>
      </w:r>
      <w:proofErr w:type="spellEnd"/>
      <w:r w:rsidRPr="00212CFC">
        <w:rPr>
          <w:rFonts w:ascii="Arial" w:hAnsi="Arial"/>
          <w:b w:val="0"/>
          <w:lang w:val="en-US"/>
        </w:rPr>
        <w:t xml:space="preserve"> wireless.</w:t>
      </w:r>
    </w:p>
    <w:bookmarkEnd w:id="0"/>
    <w:p w14:paraId="6345AEBD" w14:textId="77777777" w:rsidR="00DB2BF3" w:rsidRPr="00212CFC" w:rsidRDefault="00DB2BF3" w:rsidP="00DB2BF3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n-US"/>
        </w:rPr>
      </w:pPr>
      <w:r w:rsidRPr="00212CFC">
        <w:rPr>
          <w:rFonts w:ascii="Arial" w:hAnsi="Arial"/>
          <w:b w:val="0"/>
          <w:lang w:val="en-US"/>
        </w:rPr>
        <w:t xml:space="preserve">La </w:t>
      </w:r>
      <w:proofErr w:type="spellStart"/>
      <w:r w:rsidRPr="00212CFC">
        <w:rPr>
          <w:rFonts w:ascii="Arial" w:hAnsi="Arial"/>
          <w:b w:val="0"/>
          <w:lang w:val="en-US"/>
        </w:rPr>
        <w:t>disponibilità</w:t>
      </w:r>
      <w:proofErr w:type="spellEnd"/>
      <w:r w:rsidRPr="00212CFC">
        <w:rPr>
          <w:rFonts w:ascii="Arial" w:hAnsi="Arial"/>
          <w:b w:val="0"/>
          <w:lang w:val="en-US"/>
        </w:rPr>
        <w:t xml:space="preserve"> a </w:t>
      </w:r>
      <w:proofErr w:type="spellStart"/>
      <w:r w:rsidRPr="00212CFC">
        <w:rPr>
          <w:rFonts w:ascii="Arial" w:hAnsi="Arial"/>
          <w:b w:val="0"/>
          <w:lang w:val="en-US"/>
        </w:rPr>
        <w:t>magazzino</w:t>
      </w:r>
      <w:proofErr w:type="spellEnd"/>
      <w:r w:rsidRPr="00212CFC">
        <w:rPr>
          <w:rFonts w:ascii="Arial" w:hAnsi="Arial"/>
          <w:b w:val="0"/>
          <w:lang w:val="en-US"/>
        </w:rPr>
        <w:t xml:space="preserve"> di tutti </w:t>
      </w:r>
      <w:proofErr w:type="spellStart"/>
      <w:r w:rsidRPr="00212CFC">
        <w:rPr>
          <w:rFonts w:ascii="Arial" w:hAnsi="Arial"/>
          <w:b w:val="0"/>
          <w:lang w:val="en-US"/>
        </w:rPr>
        <w:t>i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componenti</w:t>
      </w:r>
      <w:proofErr w:type="spellEnd"/>
      <w:r w:rsidRPr="00212CFC">
        <w:rPr>
          <w:rFonts w:ascii="Arial" w:hAnsi="Arial"/>
          <w:b w:val="0"/>
          <w:lang w:val="en-US"/>
        </w:rPr>
        <w:t xml:space="preserve"> del </w:t>
      </w:r>
      <w:proofErr w:type="spellStart"/>
      <w:r w:rsidRPr="00212CFC">
        <w:rPr>
          <w:rFonts w:ascii="Arial" w:hAnsi="Arial"/>
          <w:b w:val="0"/>
          <w:lang w:val="en-US"/>
        </w:rPr>
        <w:t>catalogo</w:t>
      </w:r>
      <w:proofErr w:type="spellEnd"/>
      <w:r w:rsidRPr="00212CFC">
        <w:rPr>
          <w:rFonts w:ascii="Arial" w:hAnsi="Arial"/>
          <w:b w:val="0"/>
          <w:lang w:val="en-US"/>
        </w:rPr>
        <w:t xml:space="preserve"> senza </w:t>
      </w:r>
      <w:proofErr w:type="spellStart"/>
      <w:r w:rsidRPr="00212CFC">
        <w:rPr>
          <w:rFonts w:ascii="Arial" w:hAnsi="Arial"/>
          <w:b w:val="0"/>
          <w:lang w:val="en-US"/>
        </w:rPr>
        <w:t>limite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minimo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d'ordine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i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campioni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gratuiti</w:t>
      </w:r>
      <w:proofErr w:type="spellEnd"/>
      <w:r w:rsidRPr="00212CFC">
        <w:rPr>
          <w:rFonts w:ascii="Arial" w:hAnsi="Arial"/>
          <w:b w:val="0"/>
          <w:lang w:val="en-US"/>
        </w:rPr>
        <w:t xml:space="preserve"> e </w:t>
      </w:r>
      <w:proofErr w:type="spellStart"/>
      <w:r w:rsidRPr="00212CFC">
        <w:rPr>
          <w:rFonts w:ascii="Arial" w:hAnsi="Arial"/>
          <w:b w:val="0"/>
          <w:lang w:val="en-US"/>
        </w:rPr>
        <w:t>l'elevato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supporto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dei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nostri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dipendenti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specializzati</w:t>
      </w:r>
      <w:proofErr w:type="spellEnd"/>
      <w:r w:rsidRPr="00212CFC">
        <w:rPr>
          <w:rFonts w:ascii="Arial" w:hAnsi="Arial"/>
          <w:b w:val="0"/>
          <w:lang w:val="en-US"/>
        </w:rPr>
        <w:t xml:space="preserve"> e </w:t>
      </w:r>
      <w:proofErr w:type="spellStart"/>
      <w:r w:rsidRPr="00212CFC">
        <w:rPr>
          <w:rFonts w:ascii="Arial" w:hAnsi="Arial"/>
          <w:b w:val="0"/>
          <w:lang w:val="en-US"/>
        </w:rPr>
        <w:t>addetti</w:t>
      </w:r>
      <w:proofErr w:type="spellEnd"/>
      <w:r w:rsidRPr="00212CFC">
        <w:rPr>
          <w:rFonts w:ascii="Arial" w:hAnsi="Arial"/>
          <w:b w:val="0"/>
          <w:lang w:val="en-US"/>
        </w:rPr>
        <w:t xml:space="preserve"> alle </w:t>
      </w:r>
      <w:proofErr w:type="spellStart"/>
      <w:r w:rsidRPr="00212CFC">
        <w:rPr>
          <w:rFonts w:ascii="Arial" w:hAnsi="Arial"/>
          <w:b w:val="0"/>
          <w:lang w:val="en-US"/>
        </w:rPr>
        <w:t>vendite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così</w:t>
      </w:r>
      <w:proofErr w:type="spellEnd"/>
      <w:r w:rsidRPr="00212CFC">
        <w:rPr>
          <w:rFonts w:ascii="Arial" w:hAnsi="Arial"/>
          <w:b w:val="0"/>
          <w:lang w:val="en-US"/>
        </w:rPr>
        <w:t xml:space="preserve"> come la </w:t>
      </w:r>
      <w:proofErr w:type="spellStart"/>
      <w:r w:rsidRPr="00212CFC">
        <w:rPr>
          <w:rFonts w:ascii="Arial" w:hAnsi="Arial"/>
          <w:b w:val="0"/>
          <w:lang w:val="en-US"/>
        </w:rPr>
        <w:t>vasta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scelta</w:t>
      </w:r>
      <w:proofErr w:type="spellEnd"/>
      <w:r w:rsidRPr="00212CFC">
        <w:rPr>
          <w:rFonts w:ascii="Arial" w:hAnsi="Arial"/>
          <w:b w:val="0"/>
          <w:lang w:val="en-US"/>
        </w:rPr>
        <w:t xml:space="preserve"> di </w:t>
      </w:r>
      <w:proofErr w:type="spellStart"/>
      <w:r w:rsidRPr="00212CFC">
        <w:rPr>
          <w:rFonts w:ascii="Arial" w:hAnsi="Arial"/>
          <w:b w:val="0"/>
          <w:lang w:val="en-US"/>
        </w:rPr>
        <w:t>strumenti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caratterizzano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l'orientamento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all'assistenza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dell'impresa</w:t>
      </w:r>
      <w:proofErr w:type="spellEnd"/>
      <w:r w:rsidRPr="00212CFC">
        <w:rPr>
          <w:rFonts w:ascii="Arial" w:hAnsi="Arial"/>
          <w:b w:val="0"/>
          <w:lang w:val="en-US"/>
        </w:rPr>
        <w:t xml:space="preserve">, </w:t>
      </w:r>
      <w:proofErr w:type="spellStart"/>
      <w:r w:rsidRPr="00212CFC">
        <w:rPr>
          <w:rFonts w:ascii="Arial" w:hAnsi="Arial"/>
          <w:b w:val="0"/>
          <w:lang w:val="en-US"/>
        </w:rPr>
        <w:t>unico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nel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suo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genere</w:t>
      </w:r>
      <w:proofErr w:type="spellEnd"/>
      <w:r w:rsidRPr="00212CFC">
        <w:rPr>
          <w:rFonts w:ascii="Arial" w:hAnsi="Arial"/>
          <w:b w:val="0"/>
          <w:lang w:val="en-US"/>
        </w:rPr>
        <w:t xml:space="preserve">. </w:t>
      </w:r>
    </w:p>
    <w:p w14:paraId="034D6474" w14:textId="77777777" w:rsidR="00DB2BF3" w:rsidRPr="00212CFC" w:rsidRDefault="00DB2BF3" w:rsidP="00DB2BF3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n-US"/>
        </w:rPr>
      </w:pPr>
      <w:r w:rsidRPr="00212CFC">
        <w:rPr>
          <w:rFonts w:ascii="Arial" w:hAnsi="Arial"/>
          <w:b w:val="0"/>
          <w:lang w:val="en-US"/>
        </w:rPr>
        <w:lastRenderedPageBreak/>
        <w:t xml:space="preserve">Con la partnership </w:t>
      </w:r>
      <w:proofErr w:type="spellStart"/>
      <w:r w:rsidRPr="00212CFC">
        <w:rPr>
          <w:rFonts w:ascii="Arial" w:hAnsi="Arial"/>
          <w:b w:val="0"/>
          <w:lang w:val="en-US"/>
        </w:rPr>
        <w:t>tecnologica</w:t>
      </w:r>
      <w:proofErr w:type="spellEnd"/>
      <w:r w:rsidRPr="00212CFC">
        <w:rPr>
          <w:rFonts w:ascii="Arial" w:hAnsi="Arial"/>
          <w:b w:val="0"/>
          <w:lang w:val="en-US"/>
        </w:rPr>
        <w:t xml:space="preserve"> con la </w:t>
      </w:r>
      <w:proofErr w:type="spellStart"/>
      <w:r w:rsidRPr="00212CFC">
        <w:rPr>
          <w:rFonts w:ascii="Arial" w:hAnsi="Arial"/>
          <w:b w:val="0"/>
          <w:lang w:val="en-US"/>
        </w:rPr>
        <w:t>squadra</w:t>
      </w:r>
      <w:proofErr w:type="spellEnd"/>
      <w:r w:rsidRPr="00212CFC">
        <w:rPr>
          <w:rFonts w:ascii="Arial" w:hAnsi="Arial"/>
          <w:b w:val="0"/>
          <w:lang w:val="en-US"/>
        </w:rPr>
        <w:t xml:space="preserve"> di Formula E Audi </w:t>
      </w:r>
      <w:r>
        <w:rPr>
          <w:rFonts w:ascii="Arial" w:hAnsi="Arial"/>
          <w:b w:val="0"/>
          <w:lang w:val="en-US"/>
        </w:rPr>
        <w:t xml:space="preserve">Sport </w:t>
      </w:r>
      <w:r w:rsidRPr="00212CFC">
        <w:rPr>
          <w:rFonts w:ascii="Arial" w:hAnsi="Arial"/>
          <w:b w:val="0"/>
          <w:lang w:val="en-US"/>
        </w:rPr>
        <w:t xml:space="preserve">ABT Schaeffler ed il </w:t>
      </w:r>
      <w:proofErr w:type="spellStart"/>
      <w:r w:rsidRPr="00212CFC">
        <w:rPr>
          <w:rFonts w:ascii="Arial" w:hAnsi="Arial"/>
          <w:b w:val="0"/>
          <w:lang w:val="en-US"/>
        </w:rPr>
        <w:t>suo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supporto</w:t>
      </w:r>
      <w:proofErr w:type="spellEnd"/>
      <w:r w:rsidRPr="00212CFC">
        <w:rPr>
          <w:rFonts w:ascii="Arial" w:hAnsi="Arial"/>
          <w:b w:val="0"/>
          <w:lang w:val="en-US"/>
        </w:rPr>
        <w:t xml:space="preserve"> alle </w:t>
      </w:r>
      <w:proofErr w:type="spellStart"/>
      <w:r w:rsidRPr="00212CFC">
        <w:rPr>
          <w:rFonts w:ascii="Arial" w:hAnsi="Arial"/>
          <w:b w:val="0"/>
          <w:lang w:val="en-US"/>
        </w:rPr>
        <w:t>corse</w:t>
      </w:r>
      <w:proofErr w:type="spellEnd"/>
      <w:r w:rsidRPr="00212CFC">
        <w:rPr>
          <w:rFonts w:ascii="Arial" w:hAnsi="Arial"/>
          <w:b w:val="0"/>
          <w:lang w:val="en-US"/>
        </w:rPr>
        <w:t xml:space="preserve"> Formula student, il </w:t>
      </w:r>
      <w:proofErr w:type="spellStart"/>
      <w:r w:rsidRPr="00212CFC">
        <w:rPr>
          <w:rFonts w:ascii="Arial" w:hAnsi="Arial"/>
          <w:b w:val="0"/>
          <w:lang w:val="en-US"/>
        </w:rPr>
        <w:t>gruppo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imprenditoriale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mostra</w:t>
      </w:r>
      <w:proofErr w:type="spellEnd"/>
      <w:r w:rsidRPr="00212CFC">
        <w:rPr>
          <w:rFonts w:ascii="Arial" w:hAnsi="Arial"/>
          <w:b w:val="0"/>
          <w:lang w:val="en-US"/>
        </w:rPr>
        <w:t xml:space="preserve"> la </w:t>
      </w:r>
      <w:proofErr w:type="spellStart"/>
      <w:r w:rsidRPr="00212CFC">
        <w:rPr>
          <w:rFonts w:ascii="Arial" w:hAnsi="Arial"/>
          <w:b w:val="0"/>
          <w:lang w:val="en-US"/>
        </w:rPr>
        <w:t>sua</w:t>
      </w:r>
      <w:proofErr w:type="spellEnd"/>
      <w:r w:rsidRPr="00212CFC">
        <w:rPr>
          <w:rFonts w:ascii="Arial" w:hAnsi="Arial"/>
          <w:b w:val="0"/>
          <w:lang w:val="en-US"/>
        </w:rPr>
        <w:t xml:space="preserve"> forza </w:t>
      </w:r>
      <w:proofErr w:type="spellStart"/>
      <w:r w:rsidRPr="00212CFC">
        <w:rPr>
          <w:rFonts w:ascii="Arial" w:hAnsi="Arial"/>
          <w:b w:val="0"/>
          <w:lang w:val="en-US"/>
        </w:rPr>
        <w:t>innovativa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nel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settore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della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mobilità</w:t>
      </w:r>
      <w:proofErr w:type="spellEnd"/>
      <w:r w:rsidRPr="00212CFC">
        <w:rPr>
          <w:rFonts w:ascii="Arial" w:hAnsi="Arial"/>
          <w:b w:val="0"/>
          <w:lang w:val="en-US"/>
        </w:rPr>
        <w:t xml:space="preserve"> </w:t>
      </w:r>
      <w:proofErr w:type="spellStart"/>
      <w:r w:rsidRPr="00212CFC">
        <w:rPr>
          <w:rFonts w:ascii="Arial" w:hAnsi="Arial"/>
          <w:b w:val="0"/>
          <w:lang w:val="en-US"/>
        </w:rPr>
        <w:t>elettrica</w:t>
      </w:r>
      <w:proofErr w:type="spellEnd"/>
      <w:r w:rsidRPr="00212CFC">
        <w:rPr>
          <w:rFonts w:ascii="Arial" w:hAnsi="Arial"/>
          <w:b w:val="0"/>
          <w:lang w:val="en-US"/>
        </w:rPr>
        <w:t xml:space="preserve"> (www.we-speed-up-the-future.com). </w:t>
      </w:r>
    </w:p>
    <w:p w14:paraId="4B1356CF" w14:textId="77777777" w:rsidR="00DB2BF3" w:rsidRDefault="00DB2BF3" w:rsidP="00DB2BF3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n-US"/>
        </w:rPr>
      </w:pPr>
      <w:proofErr w:type="spellStart"/>
      <w:r w:rsidRPr="00D66048">
        <w:rPr>
          <w:rFonts w:ascii="Arial" w:hAnsi="Arial"/>
          <w:b w:val="0"/>
        </w:rPr>
        <w:t>Würth</w:t>
      </w:r>
      <w:proofErr w:type="spellEnd"/>
      <w:r w:rsidRPr="00D66048">
        <w:rPr>
          <w:rFonts w:ascii="Arial" w:hAnsi="Arial"/>
          <w:b w:val="0"/>
        </w:rPr>
        <w:t xml:space="preserve"> </w:t>
      </w:r>
      <w:proofErr w:type="spellStart"/>
      <w:r w:rsidRPr="00D66048">
        <w:rPr>
          <w:rFonts w:ascii="Arial" w:hAnsi="Arial"/>
          <w:b w:val="0"/>
        </w:rPr>
        <w:t>Elektronik</w:t>
      </w:r>
      <w:proofErr w:type="spellEnd"/>
      <w:r w:rsidRPr="00D66048">
        <w:rPr>
          <w:rFonts w:ascii="Arial" w:hAnsi="Arial"/>
          <w:b w:val="0"/>
        </w:rPr>
        <w:t xml:space="preserve"> fa parte del gruppo </w:t>
      </w:r>
      <w:proofErr w:type="spellStart"/>
      <w:r w:rsidRPr="00D66048">
        <w:rPr>
          <w:rFonts w:ascii="Arial" w:hAnsi="Arial"/>
          <w:b w:val="0"/>
        </w:rPr>
        <w:t>Würth</w:t>
      </w:r>
      <w:proofErr w:type="spellEnd"/>
      <w:r w:rsidRPr="00D66048">
        <w:rPr>
          <w:rFonts w:ascii="Arial" w:hAnsi="Arial"/>
          <w:b w:val="0"/>
        </w:rPr>
        <w:t>, leader mondiale nelle tecniche di montaggio e di fissaggio</w:t>
      </w:r>
      <w:r w:rsidRPr="00661620">
        <w:rPr>
          <w:rFonts w:ascii="Arial" w:hAnsi="Arial"/>
          <w:b w:val="0"/>
        </w:rPr>
        <w:t xml:space="preserve">. </w:t>
      </w:r>
      <w:bookmarkStart w:id="1" w:name="_Hlk39740582"/>
      <w:proofErr w:type="spellStart"/>
      <w:r w:rsidRPr="00661620">
        <w:rPr>
          <w:rFonts w:ascii="Arial" w:hAnsi="Arial"/>
          <w:b w:val="0"/>
          <w:lang w:val="en-US"/>
        </w:rPr>
        <w:t>L'azienda</w:t>
      </w:r>
      <w:proofErr w:type="spellEnd"/>
      <w:r w:rsidRPr="00661620">
        <w:rPr>
          <w:rFonts w:ascii="Arial" w:hAnsi="Arial"/>
          <w:b w:val="0"/>
          <w:lang w:val="en-US"/>
        </w:rPr>
        <w:t xml:space="preserve"> </w:t>
      </w:r>
      <w:proofErr w:type="spellStart"/>
      <w:r w:rsidRPr="00661620">
        <w:rPr>
          <w:rFonts w:ascii="Arial" w:hAnsi="Arial"/>
          <w:b w:val="0"/>
          <w:lang w:val="en-US"/>
        </w:rPr>
        <w:t>offre</w:t>
      </w:r>
      <w:proofErr w:type="spellEnd"/>
      <w:r w:rsidRPr="00661620">
        <w:rPr>
          <w:rFonts w:ascii="Arial" w:hAnsi="Arial"/>
          <w:b w:val="0"/>
          <w:lang w:val="en-US"/>
        </w:rPr>
        <w:t xml:space="preserve"> </w:t>
      </w:r>
      <w:proofErr w:type="spellStart"/>
      <w:r w:rsidRPr="00661620">
        <w:rPr>
          <w:rFonts w:ascii="Arial" w:hAnsi="Arial"/>
          <w:b w:val="0"/>
          <w:lang w:val="en-US"/>
        </w:rPr>
        <w:t>impiego</w:t>
      </w:r>
      <w:proofErr w:type="spellEnd"/>
      <w:r w:rsidRPr="00661620">
        <w:rPr>
          <w:rFonts w:ascii="Arial" w:hAnsi="Arial"/>
          <w:b w:val="0"/>
          <w:lang w:val="en-US"/>
        </w:rPr>
        <w:t xml:space="preserve"> a 7300 </w:t>
      </w:r>
      <w:proofErr w:type="spellStart"/>
      <w:r w:rsidRPr="00661620">
        <w:rPr>
          <w:rFonts w:ascii="Arial" w:hAnsi="Arial"/>
          <w:b w:val="0"/>
          <w:lang w:val="en-US"/>
        </w:rPr>
        <w:t>dipendenti</w:t>
      </w:r>
      <w:proofErr w:type="spellEnd"/>
      <w:r w:rsidRPr="00661620">
        <w:rPr>
          <w:rFonts w:ascii="Arial" w:hAnsi="Arial"/>
          <w:b w:val="0"/>
          <w:lang w:val="en-US"/>
        </w:rPr>
        <w:t xml:space="preserve"> e </w:t>
      </w:r>
      <w:proofErr w:type="spellStart"/>
      <w:r w:rsidRPr="00661620">
        <w:rPr>
          <w:rFonts w:ascii="Arial" w:hAnsi="Arial"/>
          <w:b w:val="0"/>
          <w:lang w:val="en-US"/>
        </w:rPr>
        <w:t>nel</w:t>
      </w:r>
      <w:proofErr w:type="spellEnd"/>
      <w:r w:rsidRPr="00661620">
        <w:rPr>
          <w:rFonts w:ascii="Arial" w:hAnsi="Arial"/>
          <w:b w:val="0"/>
          <w:lang w:val="en-US"/>
        </w:rPr>
        <w:t xml:space="preserve"> 2019 ha </w:t>
      </w:r>
      <w:proofErr w:type="spellStart"/>
      <w:r w:rsidRPr="00661620">
        <w:rPr>
          <w:rFonts w:ascii="Arial" w:hAnsi="Arial"/>
          <w:b w:val="0"/>
          <w:lang w:val="en-US"/>
        </w:rPr>
        <w:t>registrato</w:t>
      </w:r>
      <w:proofErr w:type="spellEnd"/>
      <w:r w:rsidRPr="00661620">
        <w:rPr>
          <w:rFonts w:ascii="Arial" w:hAnsi="Arial"/>
          <w:b w:val="0"/>
          <w:lang w:val="en-US"/>
        </w:rPr>
        <w:t xml:space="preserve"> un </w:t>
      </w:r>
      <w:proofErr w:type="spellStart"/>
      <w:r w:rsidRPr="00661620">
        <w:rPr>
          <w:rFonts w:ascii="Arial" w:hAnsi="Arial"/>
          <w:b w:val="0"/>
          <w:lang w:val="en-US"/>
        </w:rPr>
        <w:t>fatturato</w:t>
      </w:r>
      <w:proofErr w:type="spellEnd"/>
      <w:r w:rsidRPr="00661620">
        <w:rPr>
          <w:rFonts w:ascii="Arial" w:hAnsi="Arial"/>
          <w:b w:val="0"/>
          <w:lang w:val="en-US"/>
        </w:rPr>
        <w:t xml:space="preserve"> di 822 </w:t>
      </w:r>
      <w:proofErr w:type="spellStart"/>
      <w:r w:rsidRPr="00661620">
        <w:rPr>
          <w:rFonts w:ascii="Arial" w:hAnsi="Arial"/>
          <w:b w:val="0"/>
          <w:lang w:val="en-US"/>
        </w:rPr>
        <w:t>milioni</w:t>
      </w:r>
      <w:proofErr w:type="spellEnd"/>
      <w:r w:rsidRPr="00661620">
        <w:rPr>
          <w:rFonts w:ascii="Arial" w:hAnsi="Arial"/>
          <w:b w:val="0"/>
          <w:lang w:val="en-US"/>
        </w:rPr>
        <w:t xml:space="preserve"> di Euro.</w:t>
      </w:r>
    </w:p>
    <w:bookmarkEnd w:id="1"/>
    <w:p w14:paraId="3FF62489" w14:textId="77777777" w:rsidR="00DB2BF3" w:rsidRPr="00BB2A0F" w:rsidRDefault="00DB2BF3" w:rsidP="00DB2BF3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 w:rsidRPr="00BB2A0F">
        <w:rPr>
          <w:rFonts w:ascii="Arial" w:hAnsi="Arial"/>
          <w:b w:val="0"/>
          <w:lang w:val="en-US"/>
        </w:rPr>
        <w:t>Würth</w:t>
      </w:r>
      <w:proofErr w:type="spellEnd"/>
      <w:r w:rsidRPr="00BB2A0F">
        <w:rPr>
          <w:rFonts w:ascii="Arial" w:hAnsi="Arial"/>
          <w:b w:val="0"/>
          <w:lang w:val="en-US"/>
        </w:rPr>
        <w:t xml:space="preserve"> </w:t>
      </w:r>
      <w:proofErr w:type="spellStart"/>
      <w:r w:rsidRPr="00BB2A0F">
        <w:rPr>
          <w:rFonts w:ascii="Arial" w:hAnsi="Arial"/>
          <w:b w:val="0"/>
          <w:lang w:val="en-US"/>
        </w:rPr>
        <w:t>Elektronik</w:t>
      </w:r>
      <w:proofErr w:type="spellEnd"/>
      <w:r w:rsidRPr="00BB2A0F">
        <w:rPr>
          <w:rFonts w:ascii="Arial" w:hAnsi="Arial"/>
          <w:b w:val="0"/>
          <w:lang w:val="en-US"/>
        </w:rPr>
        <w:t>: more than you expect!</w:t>
      </w:r>
    </w:p>
    <w:p w14:paraId="60E46460" w14:textId="77777777" w:rsidR="00DB2BF3" w:rsidRDefault="00DB2BF3" w:rsidP="00DB2BF3">
      <w:pPr>
        <w:pStyle w:val="Textkrper"/>
        <w:spacing w:before="120" w:after="120" w:line="276" w:lineRule="auto"/>
        <w:rPr>
          <w:rFonts w:ascii="Arial" w:hAnsi="Arial"/>
          <w:lang w:val="en-US"/>
        </w:rPr>
      </w:pPr>
      <w:r w:rsidRPr="00212CFC">
        <w:rPr>
          <w:rFonts w:ascii="Arial" w:hAnsi="Arial"/>
          <w:lang w:val="en-US"/>
        </w:rPr>
        <w:t xml:space="preserve">Per </w:t>
      </w:r>
      <w:proofErr w:type="spellStart"/>
      <w:r w:rsidRPr="00212CFC">
        <w:rPr>
          <w:rFonts w:ascii="Arial" w:hAnsi="Arial"/>
          <w:lang w:val="en-US"/>
        </w:rPr>
        <w:t>ulteriori</w:t>
      </w:r>
      <w:proofErr w:type="spellEnd"/>
      <w:r w:rsidRPr="00212CFC">
        <w:rPr>
          <w:rFonts w:ascii="Arial" w:hAnsi="Arial"/>
          <w:lang w:val="en-US"/>
        </w:rPr>
        <w:t xml:space="preserve"> </w:t>
      </w:r>
      <w:proofErr w:type="spellStart"/>
      <w:r w:rsidRPr="00212CFC">
        <w:rPr>
          <w:rFonts w:ascii="Arial" w:hAnsi="Arial"/>
          <w:lang w:val="en-US"/>
        </w:rPr>
        <w:t>informazioni</w:t>
      </w:r>
      <w:proofErr w:type="spellEnd"/>
      <w:r w:rsidRPr="00212CFC">
        <w:rPr>
          <w:rFonts w:ascii="Arial" w:hAnsi="Arial"/>
          <w:lang w:val="en-US"/>
        </w:rPr>
        <w:t xml:space="preserve"> </w:t>
      </w:r>
      <w:proofErr w:type="spellStart"/>
      <w:r w:rsidRPr="00212CFC">
        <w:rPr>
          <w:rFonts w:ascii="Arial" w:hAnsi="Arial"/>
          <w:lang w:val="en-US"/>
        </w:rPr>
        <w:t>consultare</w:t>
      </w:r>
      <w:proofErr w:type="spellEnd"/>
      <w:r w:rsidRPr="00212CFC">
        <w:rPr>
          <w:rFonts w:ascii="Arial" w:hAnsi="Arial"/>
          <w:lang w:val="en-US"/>
        </w:rPr>
        <w:t xml:space="preserve"> il </w:t>
      </w:r>
      <w:proofErr w:type="spellStart"/>
      <w:r w:rsidRPr="00212CFC">
        <w:rPr>
          <w:rFonts w:ascii="Arial" w:hAnsi="Arial"/>
          <w:lang w:val="en-US"/>
        </w:rPr>
        <w:t>sito</w:t>
      </w:r>
      <w:proofErr w:type="spellEnd"/>
      <w:r w:rsidRPr="00212CFC">
        <w:rPr>
          <w:rFonts w:ascii="Arial" w:hAnsi="Arial"/>
          <w:lang w:val="en-US"/>
        </w:rPr>
        <w:t xml:space="preserve"> www.we-online.com</w:t>
      </w:r>
    </w:p>
    <w:p w14:paraId="34EB9117" w14:textId="77777777" w:rsidR="00DB2BF3" w:rsidRPr="00212CFC" w:rsidRDefault="00DB2BF3" w:rsidP="00DB2BF3">
      <w:pPr>
        <w:pStyle w:val="Textkrper"/>
        <w:spacing w:before="120" w:after="120" w:line="276" w:lineRule="auto"/>
        <w:rPr>
          <w:rFonts w:ascii="Arial" w:hAnsi="Arial"/>
          <w:lang w:val="en-US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DB2BF3" w:rsidRPr="00625C04" w14:paraId="285CD815" w14:textId="77777777" w:rsidTr="00EE4F7B">
        <w:tc>
          <w:tcPr>
            <w:tcW w:w="3902" w:type="dxa"/>
            <w:shd w:val="clear" w:color="auto" w:fill="auto"/>
            <w:hideMark/>
          </w:tcPr>
          <w:p w14:paraId="4C29ED81" w14:textId="77777777" w:rsidR="00DB2BF3" w:rsidRPr="00A06F99" w:rsidRDefault="00DB2BF3" w:rsidP="00EE4F7B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  <w:lang w:val="en-US"/>
              </w:rPr>
            </w:pPr>
            <w:r w:rsidRPr="00A06F99">
              <w:rPr>
                <w:lang w:val="en-US"/>
              </w:rPr>
              <w:br w:type="page"/>
            </w:r>
            <w:r w:rsidRPr="00A06F99">
              <w:rPr>
                <w:rFonts w:ascii="Arial" w:hAnsi="Arial"/>
                <w:lang w:val="en-US"/>
              </w:rPr>
              <w:t xml:space="preserve">Per </w:t>
            </w:r>
            <w:proofErr w:type="spellStart"/>
            <w:r w:rsidRPr="00A06F99">
              <w:rPr>
                <w:rFonts w:ascii="Arial" w:hAnsi="Arial"/>
                <w:lang w:val="en-US"/>
              </w:rPr>
              <w:t>ulteriori</w:t>
            </w:r>
            <w:proofErr w:type="spellEnd"/>
            <w:r w:rsidRPr="00A06F9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A06F99">
              <w:rPr>
                <w:rFonts w:ascii="Arial" w:hAnsi="Arial"/>
                <w:lang w:val="en-US"/>
              </w:rPr>
              <w:t>informazioni</w:t>
            </w:r>
            <w:proofErr w:type="spellEnd"/>
            <w:r w:rsidRPr="00A06F99">
              <w:rPr>
                <w:rFonts w:ascii="Arial" w:hAnsi="Arial"/>
                <w:lang w:val="en-US"/>
              </w:rPr>
              <w:t>:</w:t>
            </w:r>
          </w:p>
          <w:p w14:paraId="7F895902" w14:textId="77777777" w:rsidR="00DB2BF3" w:rsidRPr="00A06F99" w:rsidRDefault="00DB2BF3" w:rsidP="00EE4F7B">
            <w:pPr>
              <w:spacing w:before="120" w:after="120" w:line="276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06F99">
              <w:rPr>
                <w:rFonts w:ascii="Arial" w:hAnsi="Arial"/>
                <w:sz w:val="20"/>
                <w:lang w:val="en-US"/>
              </w:rPr>
              <w:t>Würth</w:t>
            </w:r>
            <w:proofErr w:type="spellEnd"/>
            <w:r w:rsidRPr="00A06F99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A06F99">
              <w:rPr>
                <w:rFonts w:ascii="Arial" w:hAnsi="Arial"/>
                <w:sz w:val="20"/>
                <w:lang w:val="en-US"/>
              </w:rPr>
              <w:t>Elektronik</w:t>
            </w:r>
            <w:proofErr w:type="spellEnd"/>
            <w:r w:rsidRPr="00A06F99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A06F99">
              <w:rPr>
                <w:rFonts w:ascii="Arial" w:hAnsi="Arial"/>
                <w:sz w:val="20"/>
                <w:lang w:val="en-US"/>
              </w:rPr>
              <w:t>eiSos</w:t>
            </w:r>
            <w:proofErr w:type="spellEnd"/>
            <w:r w:rsidRPr="00A06F99">
              <w:rPr>
                <w:rFonts w:ascii="Arial" w:hAnsi="Arial"/>
                <w:sz w:val="20"/>
                <w:lang w:val="en-US"/>
              </w:rPr>
              <w:t xml:space="preserve"> GmbH &amp; Co. KG</w:t>
            </w:r>
            <w:r w:rsidRPr="00A06F99">
              <w:rPr>
                <w:rFonts w:ascii="Arial" w:hAnsi="Arial" w:cs="Arial"/>
                <w:sz w:val="20"/>
                <w:lang w:val="en-US"/>
              </w:rPr>
              <w:br/>
            </w:r>
            <w:r w:rsidRPr="00A06F99">
              <w:rPr>
                <w:rFonts w:ascii="Arial" w:hAnsi="Arial"/>
                <w:sz w:val="20"/>
                <w:lang w:val="en-US"/>
              </w:rPr>
              <w:t>Sarah Hurst</w:t>
            </w:r>
            <w:r w:rsidRPr="00A06F99">
              <w:rPr>
                <w:rFonts w:ascii="Arial" w:hAnsi="Arial" w:cs="Arial"/>
                <w:sz w:val="20"/>
                <w:lang w:val="en-US"/>
              </w:rPr>
              <w:br/>
            </w:r>
            <w:r w:rsidRPr="00A06F99">
              <w:rPr>
                <w:rFonts w:ascii="Arial" w:hAnsi="Arial"/>
                <w:sz w:val="20"/>
                <w:lang w:val="en-US"/>
              </w:rPr>
              <w:t>Max-</w:t>
            </w:r>
            <w:proofErr w:type="spellStart"/>
            <w:r w:rsidRPr="00A06F99">
              <w:rPr>
                <w:rFonts w:ascii="Arial" w:hAnsi="Arial"/>
                <w:sz w:val="20"/>
                <w:lang w:val="en-US"/>
              </w:rPr>
              <w:t>Eyth</w:t>
            </w:r>
            <w:proofErr w:type="spellEnd"/>
            <w:r w:rsidRPr="00A06F99">
              <w:rPr>
                <w:rFonts w:ascii="Arial" w:hAnsi="Arial"/>
                <w:sz w:val="20"/>
                <w:lang w:val="en-US"/>
              </w:rPr>
              <w:t>-Strasse 1</w:t>
            </w:r>
            <w:r w:rsidRPr="00A06F99">
              <w:rPr>
                <w:rFonts w:ascii="Arial" w:hAnsi="Arial" w:cs="Arial"/>
                <w:sz w:val="20"/>
                <w:lang w:val="en-US"/>
              </w:rPr>
              <w:br/>
            </w:r>
            <w:r w:rsidRPr="00A06F99">
              <w:rPr>
                <w:rFonts w:ascii="Arial" w:hAnsi="Arial"/>
                <w:sz w:val="20"/>
                <w:lang w:val="en-US"/>
              </w:rPr>
              <w:t>74638 Waldenburg</w:t>
            </w:r>
            <w:r w:rsidRPr="00A06F99">
              <w:rPr>
                <w:rFonts w:ascii="Arial" w:hAnsi="Arial"/>
                <w:sz w:val="20"/>
                <w:lang w:val="en-US"/>
              </w:rPr>
              <w:br/>
              <w:t>Germania</w:t>
            </w:r>
          </w:p>
          <w:p w14:paraId="53289830" w14:textId="77777777" w:rsidR="00DB2BF3" w:rsidRPr="00A06F99" w:rsidRDefault="00DB2BF3" w:rsidP="00EE4F7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A06F99">
              <w:rPr>
                <w:rFonts w:ascii="Arial" w:hAnsi="Arial"/>
                <w:sz w:val="20"/>
                <w:lang w:val="en-US"/>
              </w:rPr>
              <w:t>Telefono</w:t>
            </w:r>
            <w:proofErr w:type="spellEnd"/>
            <w:r w:rsidRPr="00A06F99">
              <w:rPr>
                <w:rFonts w:ascii="Arial" w:hAnsi="Arial"/>
                <w:sz w:val="20"/>
                <w:lang w:val="en-US"/>
              </w:rPr>
              <w:t>: +49 7942 945-5186</w:t>
            </w:r>
            <w:r w:rsidRPr="00A06F99">
              <w:rPr>
                <w:rFonts w:ascii="Arial" w:hAnsi="Arial" w:cs="Arial"/>
                <w:sz w:val="20"/>
                <w:lang w:val="en-US"/>
              </w:rPr>
              <w:br/>
            </w:r>
            <w:r w:rsidRPr="00A06F99">
              <w:rPr>
                <w:rFonts w:ascii="Arial" w:hAnsi="Arial"/>
                <w:sz w:val="20"/>
                <w:lang w:val="en-US"/>
              </w:rPr>
              <w:t>E-Mail: sarah.hurst@we-online.de</w:t>
            </w:r>
          </w:p>
          <w:p w14:paraId="57634A05" w14:textId="77777777" w:rsidR="00DB2BF3" w:rsidRPr="00625C04" w:rsidRDefault="00DB2BF3" w:rsidP="00EE4F7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www.we-online.de</w:t>
            </w:r>
          </w:p>
          <w:p w14:paraId="171B80D4" w14:textId="77777777" w:rsidR="00DB2BF3" w:rsidRPr="00625C04" w:rsidRDefault="00DB2BF3" w:rsidP="00EE4F7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152A04C8" w14:textId="77777777" w:rsidR="00DB2BF3" w:rsidRPr="00625C04" w:rsidRDefault="00DB2BF3" w:rsidP="00EE4F7B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</w:rPr>
              <w:t>Contatto per la stampa:</w:t>
            </w:r>
          </w:p>
          <w:p w14:paraId="0806363D" w14:textId="77777777" w:rsidR="00DB2BF3" w:rsidRPr="00625C04" w:rsidRDefault="00DB2BF3" w:rsidP="00EE4F7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</w:r>
            <w:r>
              <w:rPr>
                <w:rFonts w:ascii="Arial" w:hAnsi="Arial"/>
                <w:sz w:val="20"/>
              </w:rPr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/>
                <w:sz w:val="20"/>
              </w:rPr>
              <w:t>Brunhamstrasse</w:t>
            </w:r>
            <w:proofErr w:type="spellEnd"/>
            <w:r>
              <w:rPr>
                <w:rFonts w:ascii="Arial" w:hAnsi="Arial"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>
              <w:rPr>
                <w:rFonts w:ascii="Arial" w:hAnsi="Arial"/>
                <w:sz w:val="20"/>
              </w:rPr>
              <w:br/>
              <w:t>Germania</w:t>
            </w:r>
          </w:p>
          <w:p w14:paraId="715B83DF" w14:textId="77777777" w:rsidR="00DB2BF3" w:rsidRPr="00625C04" w:rsidRDefault="00DB2BF3" w:rsidP="00EE4F7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Telefono: +49 89 500778-20</w:t>
            </w:r>
            <w:r>
              <w:rPr>
                <w:rFonts w:ascii="Arial" w:hAnsi="Arial" w:cs="Arial"/>
                <w:bCs/>
                <w:sz w:val="20"/>
              </w:rPr>
              <w:br/>
            </w:r>
            <w:r>
              <w:rPr>
                <w:rFonts w:ascii="Arial" w:hAnsi="Arial"/>
                <w:sz w:val="20"/>
              </w:rPr>
              <w:t xml:space="preserve">Fax: +49 89 500778-77 </w:t>
            </w:r>
            <w:r>
              <w:rPr>
                <w:rFonts w:ascii="Arial" w:hAnsi="Arial" w:cs="Arial"/>
                <w:bCs/>
                <w:sz w:val="20"/>
              </w:rPr>
              <w:br/>
            </w:r>
            <w:r>
              <w:rPr>
                <w:rFonts w:ascii="Arial" w:hAnsi="Arial"/>
                <w:sz w:val="20"/>
              </w:rPr>
              <w:t>E-Mail: b.basilio@htcm.de</w:t>
            </w:r>
          </w:p>
          <w:p w14:paraId="5EDEE750" w14:textId="77777777" w:rsidR="00DB2BF3" w:rsidRPr="00625C04" w:rsidRDefault="00DB2BF3" w:rsidP="00EE4F7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0CDA6650" w14:textId="77777777" w:rsidR="00DB2BF3" w:rsidRPr="002C689E" w:rsidRDefault="00DB2BF3" w:rsidP="00DB2BF3">
      <w:pPr>
        <w:pStyle w:val="Textkrper"/>
        <w:spacing w:before="120" w:after="120" w:line="276" w:lineRule="auto"/>
      </w:pPr>
    </w:p>
    <w:p w14:paraId="6FE6A056" w14:textId="77777777" w:rsidR="00DB2BF3" w:rsidRDefault="00DB2BF3">
      <w:pPr>
        <w:pStyle w:val="PITextkrper"/>
        <w:rPr>
          <w:b/>
          <w:bCs/>
          <w:sz w:val="18"/>
          <w:szCs w:val="18"/>
        </w:rPr>
      </w:pPr>
    </w:p>
    <w:sectPr w:rsidR="00DB2BF3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809D7" w14:textId="77777777" w:rsidR="003C00DC" w:rsidRDefault="00DB2BF3">
      <w:r>
        <w:separator/>
      </w:r>
    </w:p>
  </w:endnote>
  <w:endnote w:type="continuationSeparator" w:id="0">
    <w:p w14:paraId="62B55270" w14:textId="77777777" w:rsidR="003C00DC" w:rsidRDefault="00DB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2683" w14:textId="7C17F5F1" w:rsidR="003C00DC" w:rsidRDefault="00DB2BF3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4E37C8">
      <w:rPr>
        <w:rFonts w:ascii="Arial" w:hAnsi="Arial" w:cs="Arial"/>
        <w:noProof/>
        <w:snapToGrid w:val="0"/>
        <w:sz w:val="16"/>
        <w:szCs w:val="16"/>
      </w:rPr>
      <w:t>WTH1PI881_it.docx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5F21" w14:textId="77777777" w:rsidR="003C00DC" w:rsidRDefault="00DB2BF3">
      <w:r>
        <w:separator/>
      </w:r>
    </w:p>
  </w:footnote>
  <w:footnote w:type="continuationSeparator" w:id="0">
    <w:p w14:paraId="61A44F68" w14:textId="77777777" w:rsidR="003C00DC" w:rsidRDefault="00DB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BBC8" w14:textId="77777777" w:rsidR="003C00DC" w:rsidRDefault="00DB2BF3">
    <w:pPr>
      <w:pStyle w:val="Kopfzeile"/>
      <w:tabs>
        <w:tab w:val="clear" w:pos="9072"/>
        <w:tab w:val="right" w:pos="9498"/>
      </w:tabs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0B3160E1" wp14:editId="005E49CB">
          <wp:simplePos x="0" y="0"/>
          <wp:positionH relativeFrom="column">
            <wp:posOffset>-52705</wp:posOffset>
          </wp:positionH>
          <wp:positionV relativeFrom="paragraph">
            <wp:posOffset>-97790</wp:posOffset>
          </wp:positionV>
          <wp:extent cx="6545580" cy="108013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DC"/>
    <w:rsid w:val="003C00DC"/>
    <w:rsid w:val="004E37C8"/>
    <w:rsid w:val="00D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345A23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web/en/electronic_components/termine_pbs/wemeetdigitaldays2020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tcm.de/kk/wuerth/?lang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web/en/electronic_components/termine_pbs/wemeetdigitaldays2020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FA84-DD60-43E1-84DF-C27C40E9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5696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 Planckh</dc:creator>
  <cp:keywords/>
  <cp:lastModifiedBy>Peter Prasilik</cp:lastModifiedBy>
  <cp:revision>15</cp:revision>
  <cp:lastPrinted>2017-06-23T08:32:00Z</cp:lastPrinted>
  <dcterms:created xsi:type="dcterms:W3CDTF">2020-11-16T10:31:00Z</dcterms:created>
  <dcterms:modified xsi:type="dcterms:W3CDTF">2020-11-18T13:33:00Z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