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BE6A" w14:textId="77777777" w:rsidR="00237379" w:rsidRDefault="00A41C50">
      <w:pPr>
        <w:pStyle w:val="berschrift1"/>
        <w:spacing w:before="720" w:after="720" w:line="260" w:lineRule="exact"/>
        <w:rPr>
          <w:sz w:val="20"/>
        </w:rPr>
      </w:pPr>
      <w:r>
        <w:rPr>
          <w:sz w:val="20"/>
        </w:rPr>
        <w:t>COMUNICADO DE PRENSA</w:t>
      </w:r>
    </w:p>
    <w:p w14:paraId="00A2A4E7" w14:textId="77777777" w:rsidR="00237379" w:rsidRDefault="00A41C50">
      <w:pPr>
        <w:rPr>
          <w:rFonts w:ascii="Arial" w:hAnsi="Arial" w:cs="Arial"/>
          <w:b/>
          <w:bCs/>
        </w:rPr>
      </w:pPr>
      <w:r>
        <w:rPr>
          <w:rFonts w:ascii="Arial" w:hAnsi="Arial"/>
          <w:b/>
          <w:bCs/>
        </w:rPr>
        <w:t>IQD presenta el nuevo reloj atómico ICPT-1</w:t>
      </w:r>
    </w:p>
    <w:p w14:paraId="7A9CF4D3" w14:textId="255A44AF" w:rsidR="00237379" w:rsidRDefault="00A41C50">
      <w:pPr>
        <w:pStyle w:val="Kopfzeile"/>
        <w:tabs>
          <w:tab w:val="clear" w:pos="4536"/>
          <w:tab w:val="clear" w:pos="9072"/>
        </w:tabs>
        <w:spacing w:before="360" w:after="360"/>
        <w:rPr>
          <w:rFonts w:ascii="Arial" w:hAnsi="Arial" w:cs="Arial"/>
          <w:b/>
          <w:bCs/>
          <w:sz w:val="36"/>
        </w:rPr>
      </w:pPr>
      <w:r>
        <w:rPr>
          <w:rFonts w:ascii="Arial" w:hAnsi="Arial"/>
          <w:b/>
          <w:bCs/>
          <w:color w:val="000000"/>
          <w:sz w:val="36"/>
        </w:rPr>
        <w:t>Un complemento perfecto para la gama de productos IQD basados en el rubidio</w:t>
      </w:r>
    </w:p>
    <w:p w14:paraId="72694AB8" w14:textId="1309BCC7" w:rsidR="00237379" w:rsidRDefault="00A41C50">
      <w:pPr>
        <w:pStyle w:val="Textkrper"/>
        <w:spacing w:before="120" w:after="120" w:line="260" w:lineRule="exact"/>
        <w:jc w:val="both"/>
        <w:rPr>
          <w:rFonts w:ascii="Arial" w:hAnsi="Arial"/>
          <w:color w:val="000000"/>
        </w:rPr>
      </w:pPr>
      <w:r>
        <w:rPr>
          <w:rFonts w:ascii="Arial" w:hAnsi="Arial"/>
          <w:color w:val="000000"/>
        </w:rPr>
        <w:t>Waldenburg (Alemania), 9 de diciembre de 2020 – IQD, una empresa del grupo Würth Elektronik eiSos, presenta su nuevo reloj atómico ICPT-1 a escala de chip (Chip Scale Atomic Clock – CSAC). El ICPT-1 utiliza el método CPT (Coherent-Population-Trap) para conseguir una frecuencia muy estable.</w:t>
      </w:r>
    </w:p>
    <w:p w14:paraId="4C647B31" w14:textId="779BD18A" w:rsidR="00237379" w:rsidRDefault="00A41C5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Mientras que los osciladores convencionales de rubidio detectan la transición atómica mediante una lámpara de descarga de rubidio (lámpara Rb), el ICPT-1 utiliza un láser para inducir transiciones cuánticas. Una gran ventaja del láser es el consumo de energía claramente inferior. Además, la vida útil de una lámpara Rb es muy limitada, normalmente unos diez años, mientras que el láser tiene una vida útil mucho más larga. </w:t>
      </w:r>
    </w:p>
    <w:p w14:paraId="45D6D480" w14:textId="0471D399" w:rsidR="00237379" w:rsidRDefault="00A41C50">
      <w:pPr>
        <w:pStyle w:val="Textkrper"/>
        <w:spacing w:before="120" w:after="120" w:line="260" w:lineRule="exact"/>
        <w:jc w:val="both"/>
        <w:rPr>
          <w:rFonts w:ascii="Arial" w:hAnsi="Arial"/>
          <w:b w:val="0"/>
          <w:bCs w:val="0"/>
          <w:color w:val="000000"/>
        </w:rPr>
      </w:pPr>
      <w:r>
        <w:rPr>
          <w:rFonts w:ascii="Arial" w:hAnsi="Arial"/>
          <w:b w:val="0"/>
          <w:bCs w:val="0"/>
          <w:color w:val="000000"/>
        </w:rPr>
        <w:t>Los usuarios pueden conectar una señal externa de 1-PPS o usar el reloj interno para una salida de 1-PPS para una sincronización en diversas aplicaciones. En el modo de funcionamiento libre, que se basa en el reloj interno del ICPT-1 como fuente de la señal 1-PPS, el ICPT-1 presenta un buen comportamiento de autonomía. Una interfaz UART permite el ajuste de la frecuencia digitalmente y el acceso opcional al contador de la hora del día de 1 s (Time of Day - TOD).</w:t>
      </w:r>
    </w:p>
    <w:p w14:paraId="5DA31A33" w14:textId="77777777" w:rsidR="00237379" w:rsidRDefault="00A41C50">
      <w:pPr>
        <w:pStyle w:val="Textkrper"/>
        <w:spacing w:before="120" w:after="120" w:line="260" w:lineRule="exact"/>
        <w:jc w:val="both"/>
        <w:rPr>
          <w:rFonts w:ascii="Arial" w:hAnsi="Arial"/>
          <w:b w:val="0"/>
          <w:bCs w:val="0"/>
          <w:color w:val="000000"/>
        </w:rPr>
      </w:pPr>
      <w:r>
        <w:rPr>
          <w:rFonts w:ascii="Arial" w:hAnsi="Arial"/>
          <w:b w:val="0"/>
          <w:bCs w:val="0"/>
          <w:color w:val="000000"/>
        </w:rPr>
        <w:t>Alojado en un encapsulado de 36,0 x 45,0 x 14,5 mm, el ICPT-1 es más pequeño que los osciladores de rubidio convencionales y consume solamente 500 mA de corriente a un valor típico de 3,3 V. Con una tolerancia de frecuencia de 0,05 ppb, una estabilidad a corto plazo de 0,09 ppb @ Tau = 1 s y un envejecimiento de 0,03 ppb por día, este producto es comparable a los productos de rubidio convencionales.</w:t>
      </w:r>
    </w:p>
    <w:p w14:paraId="5530FF5A" w14:textId="161ADA21" w:rsidR="00237379" w:rsidRDefault="00A41C50">
      <w:pPr>
        <w:pStyle w:val="Textkrper"/>
        <w:spacing w:before="120" w:after="120" w:line="260" w:lineRule="exact"/>
        <w:jc w:val="both"/>
        <w:rPr>
          <w:rFonts w:ascii="Arial" w:hAnsi="Arial"/>
          <w:b w:val="0"/>
          <w:bCs w:val="0"/>
          <w:color w:val="000000"/>
        </w:rPr>
      </w:pPr>
      <w:r>
        <w:rPr>
          <w:rFonts w:ascii="Arial" w:hAnsi="Arial"/>
          <w:b w:val="0"/>
          <w:bCs w:val="0"/>
          <w:color w:val="000000"/>
        </w:rPr>
        <w:t>El ICPT-1 es ideal, entre otras aplicaciones, para sincronizaciones o como reloj de referencia en comunicaciones satélite y/o seguras, así como aplicaciones de comunicación, seguridad, suministros públicos y finanzas en las que el tiempo es un factor crítico.</w:t>
      </w:r>
    </w:p>
    <w:p w14:paraId="53C0FDF4" w14:textId="77777777" w:rsidR="00237379" w:rsidRDefault="00A41C50">
      <w:pPr>
        <w:pStyle w:val="Textkrper"/>
        <w:spacing w:before="120" w:after="120" w:line="260" w:lineRule="exact"/>
        <w:jc w:val="both"/>
        <w:rPr>
          <w:rFonts w:ascii="Arial" w:hAnsi="Arial"/>
          <w:b w:val="0"/>
          <w:bCs w:val="0"/>
          <w:color w:val="000000"/>
        </w:rPr>
      </w:pPr>
      <w:r>
        <w:rPr>
          <w:rFonts w:ascii="Arial" w:hAnsi="Arial"/>
          <w:b w:val="0"/>
          <w:bCs w:val="0"/>
          <w:color w:val="000000"/>
        </w:rPr>
        <w:t>Encontrará información más detallada sobre el ICPT-1 en www.iqdfrequencyproducts.com.</w:t>
      </w:r>
    </w:p>
    <w:p w14:paraId="2DDB66D0" w14:textId="77777777" w:rsidR="00237379" w:rsidRDefault="00237379">
      <w:pPr>
        <w:pStyle w:val="Textkrper"/>
        <w:spacing w:before="120" w:after="120" w:line="260" w:lineRule="exact"/>
        <w:jc w:val="both"/>
        <w:rPr>
          <w:rFonts w:ascii="Arial" w:hAnsi="Arial"/>
          <w:b w:val="0"/>
          <w:bCs w:val="0"/>
          <w:color w:val="000000"/>
        </w:rPr>
      </w:pPr>
    </w:p>
    <w:p w14:paraId="550405FD" w14:textId="77777777" w:rsidR="00237379" w:rsidRDefault="00237379">
      <w:pPr>
        <w:pStyle w:val="Textkrper"/>
        <w:spacing w:before="120" w:after="120" w:line="260" w:lineRule="exact"/>
        <w:jc w:val="both"/>
        <w:rPr>
          <w:rFonts w:ascii="Arial" w:hAnsi="Arial"/>
          <w:b w:val="0"/>
          <w:bCs w:val="0"/>
        </w:rPr>
      </w:pPr>
    </w:p>
    <w:p w14:paraId="16669F3E" w14:textId="77777777" w:rsidR="00237379" w:rsidRDefault="00237379">
      <w:pPr>
        <w:pStyle w:val="Textkrper"/>
        <w:spacing w:before="120" w:after="120" w:line="260" w:lineRule="exact"/>
        <w:jc w:val="both"/>
        <w:rPr>
          <w:rFonts w:ascii="Arial" w:hAnsi="Arial"/>
          <w:b w:val="0"/>
          <w:bCs w:val="0"/>
        </w:rPr>
      </w:pPr>
    </w:p>
    <w:p w14:paraId="79F7C950" w14:textId="77777777" w:rsidR="00237379" w:rsidRPr="00A41C50" w:rsidRDefault="00237379">
      <w:pPr>
        <w:pStyle w:val="PITextkrper"/>
        <w:pBdr>
          <w:top w:val="single" w:sz="4" w:space="1" w:color="auto"/>
        </w:pBdr>
        <w:spacing w:before="240"/>
        <w:rPr>
          <w:b/>
          <w:sz w:val="18"/>
          <w:szCs w:val="18"/>
        </w:rPr>
      </w:pPr>
    </w:p>
    <w:p w14:paraId="26D0D31F" w14:textId="77777777" w:rsidR="00A41C50" w:rsidRPr="005A1A20" w:rsidRDefault="00A41C50" w:rsidP="00A41C50">
      <w:pPr>
        <w:spacing w:after="120" w:line="280" w:lineRule="exact"/>
        <w:rPr>
          <w:rFonts w:ascii="Arial" w:hAnsi="Arial" w:cs="Arial"/>
          <w:b/>
          <w:bCs/>
          <w:sz w:val="18"/>
          <w:szCs w:val="18"/>
        </w:rPr>
      </w:pPr>
      <w:r>
        <w:rPr>
          <w:rFonts w:ascii="Arial" w:hAnsi="Arial"/>
          <w:b/>
          <w:sz w:val="18"/>
        </w:rPr>
        <w:t>Material de imágenes disponible</w:t>
      </w:r>
    </w:p>
    <w:p w14:paraId="34400A4E" w14:textId="77777777" w:rsidR="00A41C50" w:rsidRDefault="00A41C50" w:rsidP="00A41C50">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7">
        <w:r>
          <w:rPr>
            <w:rStyle w:val="Hyperlink"/>
            <w:rFonts w:ascii="Arial" w:hAnsi="Arial"/>
            <w:sz w:val="18"/>
          </w:rPr>
          <w:t>http://www.htcm.de/kk/wuerth</w:t>
        </w:r>
      </w:hyperlink>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237379" w14:paraId="47E5A6FA" w14:textId="77777777">
        <w:trPr>
          <w:trHeight w:val="557"/>
        </w:trPr>
        <w:tc>
          <w:tcPr>
            <w:tcW w:w="4219" w:type="dxa"/>
          </w:tcPr>
          <w:p w14:paraId="525FFFD0" w14:textId="77777777" w:rsidR="00237379" w:rsidRDefault="00A41C50">
            <w:pPr>
              <w:pStyle w:val="txt"/>
              <w:rPr>
                <w:b/>
              </w:rPr>
            </w:pPr>
            <w:r>
              <w:br/>
            </w:r>
            <w:r w:rsidR="00F23229">
              <w:pict w14:anchorId="4F18F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13.25pt">
                  <v:imagedata r:id="rId8" o:title=""/>
                </v:shape>
              </w:pict>
            </w:r>
            <w:r>
              <w:rPr>
                <w:bCs/>
                <w:sz w:val="16"/>
                <w:szCs w:val="16"/>
              </w:rPr>
              <w:t>Fuente de la imagen: IQD</w:t>
            </w:r>
            <w:r>
              <w:rPr>
                <w:bCs/>
                <w:sz w:val="16"/>
                <w:szCs w:val="16"/>
              </w:rPr>
              <w:br/>
            </w:r>
            <w:r>
              <w:rPr>
                <w:bCs/>
                <w:sz w:val="16"/>
                <w:szCs w:val="16"/>
              </w:rPr>
              <w:br/>
            </w:r>
            <w:r>
              <w:rPr>
                <w:b/>
                <w:color w:val="auto"/>
                <w:sz w:val="18"/>
                <w:szCs w:val="18"/>
              </w:rPr>
              <w:t>Reloj atómico a escala de chip (Chip Scale Atomic Clock – CSAC), ICPT-1</w:t>
            </w:r>
            <w:r>
              <w:rPr>
                <w:b/>
                <w:sz w:val="18"/>
                <w:szCs w:val="18"/>
              </w:rPr>
              <w:br/>
            </w:r>
          </w:p>
        </w:tc>
      </w:tr>
    </w:tbl>
    <w:p w14:paraId="5043AB8C" w14:textId="660BC926" w:rsidR="00237379" w:rsidRDefault="00237379">
      <w:pPr>
        <w:pStyle w:val="Textkrper"/>
        <w:spacing w:before="120" w:after="120" w:line="260" w:lineRule="exact"/>
        <w:jc w:val="both"/>
        <w:rPr>
          <w:rFonts w:ascii="Arial" w:hAnsi="Arial"/>
          <w:b w:val="0"/>
          <w:bCs w:val="0"/>
        </w:rPr>
      </w:pPr>
    </w:p>
    <w:p w14:paraId="6D30925D" w14:textId="77777777" w:rsidR="00A41C50" w:rsidRDefault="00A41C50">
      <w:pPr>
        <w:pStyle w:val="Textkrper"/>
        <w:spacing w:before="120" w:after="120" w:line="260" w:lineRule="exact"/>
        <w:jc w:val="both"/>
        <w:rPr>
          <w:rFonts w:ascii="Arial" w:hAnsi="Arial"/>
          <w:b w:val="0"/>
          <w:bCs w:val="0"/>
        </w:rPr>
      </w:pPr>
    </w:p>
    <w:p w14:paraId="01B693ED" w14:textId="77777777" w:rsidR="00A41C50" w:rsidRPr="00276F16" w:rsidRDefault="00A41C50" w:rsidP="00A41C50">
      <w:pPr>
        <w:pStyle w:val="PITextkrper"/>
        <w:pBdr>
          <w:top w:val="single" w:sz="4" w:space="1" w:color="auto"/>
        </w:pBdr>
        <w:spacing w:before="240"/>
        <w:rPr>
          <w:b/>
          <w:sz w:val="18"/>
          <w:szCs w:val="18"/>
        </w:rPr>
      </w:pPr>
    </w:p>
    <w:p w14:paraId="54558971" w14:textId="77777777" w:rsidR="00A41C50" w:rsidRPr="00F161CD" w:rsidRDefault="00A41C50" w:rsidP="00A41C50">
      <w:pPr>
        <w:pStyle w:val="Textkrper"/>
        <w:spacing w:before="120" w:after="120" w:line="276" w:lineRule="auto"/>
        <w:jc w:val="both"/>
        <w:rPr>
          <w:rFonts w:ascii="Arial" w:hAnsi="Arial"/>
        </w:rPr>
      </w:pPr>
      <w:r>
        <w:rPr>
          <w:rFonts w:ascii="Arial" w:hAnsi="Arial"/>
        </w:rPr>
        <w:t>Acerca de IQD</w:t>
      </w:r>
    </w:p>
    <w:p w14:paraId="7086A38B" w14:textId="77777777" w:rsidR="00A41C50" w:rsidRDefault="00A41C50" w:rsidP="00A41C50">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783D0720" w14:textId="77777777" w:rsidR="00A41C50" w:rsidRPr="004E4630" w:rsidRDefault="00A41C50" w:rsidP="00A41C50">
      <w:pPr>
        <w:pStyle w:val="Textkrper"/>
        <w:spacing w:before="120" w:line="276" w:lineRule="auto"/>
        <w:jc w:val="both"/>
        <w:rPr>
          <w:rFonts w:ascii="Arial" w:hAnsi="Arial"/>
        </w:rPr>
      </w:pPr>
      <w:r>
        <w:rPr>
          <w:rFonts w:ascii="Arial" w:hAnsi="Arial"/>
        </w:rPr>
        <w:t>Más información en www.iqdfrequencyproducts.com</w:t>
      </w:r>
    </w:p>
    <w:p w14:paraId="58474BBD" w14:textId="77777777" w:rsidR="00A41C50" w:rsidRPr="00892CAB" w:rsidRDefault="00A41C50" w:rsidP="00A41C50">
      <w:pPr>
        <w:pStyle w:val="Textkrper"/>
        <w:spacing w:before="120" w:after="120" w:line="276" w:lineRule="auto"/>
        <w:rPr>
          <w:rFonts w:ascii="Arial" w:hAnsi="Arial"/>
        </w:rPr>
      </w:pPr>
    </w:p>
    <w:p w14:paraId="423167E7" w14:textId="77777777" w:rsidR="00A41C50" w:rsidRPr="001B642E" w:rsidRDefault="00A41C50" w:rsidP="00A41C50">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7C6BE560" w14:textId="77777777" w:rsidR="00A41C50" w:rsidRPr="00F82514" w:rsidRDefault="00A41C50" w:rsidP="00A41C50">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782E72FB" w14:textId="77777777" w:rsidR="00A41C50" w:rsidRDefault="00A41C50" w:rsidP="00A41C50">
      <w:pPr>
        <w:pStyle w:val="Textkrper"/>
        <w:spacing w:before="120" w:after="120" w:line="276" w:lineRule="auto"/>
        <w:jc w:val="both"/>
        <w:rPr>
          <w:rFonts w:ascii="Arial" w:hAnsi="Arial"/>
          <w:b w:val="0"/>
        </w:rPr>
      </w:pPr>
    </w:p>
    <w:p w14:paraId="35096BBB" w14:textId="77777777" w:rsidR="00A41C50" w:rsidRDefault="00A41C50" w:rsidP="00A41C50">
      <w:pPr>
        <w:pStyle w:val="Textkrper"/>
        <w:spacing w:before="120" w:after="120" w:line="276" w:lineRule="auto"/>
        <w:jc w:val="both"/>
        <w:rPr>
          <w:rFonts w:ascii="Arial" w:hAnsi="Arial"/>
          <w:b w:val="0"/>
        </w:rPr>
      </w:pPr>
    </w:p>
    <w:p w14:paraId="524B999F" w14:textId="28FE0B6F" w:rsidR="00A41C50" w:rsidRPr="006D5511" w:rsidRDefault="00A41C50" w:rsidP="00A41C50">
      <w:pPr>
        <w:pStyle w:val="Textkrper"/>
        <w:spacing w:before="120" w:after="120" w:line="276" w:lineRule="auto"/>
        <w:jc w:val="both"/>
        <w:rPr>
          <w:rFonts w:ascii="Arial" w:hAnsi="Arial"/>
          <w:b w:val="0"/>
        </w:rPr>
      </w:pPr>
      <w:r w:rsidRPr="006D5511">
        <w:rPr>
          <w:rFonts w:ascii="Arial" w:hAnsi="Arial"/>
          <w:b w:val="0"/>
        </w:rPr>
        <w:lastRenderedPageBreak/>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39514B71" w14:textId="77777777" w:rsidR="00A41C50" w:rsidRPr="006D5511" w:rsidRDefault="00A41C50" w:rsidP="00A41C50">
      <w:pPr>
        <w:pStyle w:val="Textkrper"/>
        <w:spacing w:before="120" w:after="120" w:line="276" w:lineRule="auto"/>
        <w:jc w:val="both"/>
        <w:rPr>
          <w:rFonts w:ascii="Arial" w:hAnsi="Arial"/>
          <w:b w:val="0"/>
        </w:rPr>
      </w:pPr>
      <w:r w:rsidRPr="006D5511">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7EC8105A" w14:textId="77777777" w:rsidR="00A41C50" w:rsidRDefault="00A41C50" w:rsidP="00A41C50">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5C2858E2" w14:textId="77777777" w:rsidR="00A41C50" w:rsidRPr="001B642E" w:rsidRDefault="00A41C50" w:rsidP="00A41C50">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822 millones de euros en 2019.</w:t>
      </w:r>
    </w:p>
    <w:p w14:paraId="12E6D09D" w14:textId="77777777" w:rsidR="00A41C50" w:rsidRPr="00351595" w:rsidRDefault="00A41C50" w:rsidP="00A41C50">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3BDDC9D6" w14:textId="77777777" w:rsidR="00A41C50" w:rsidRPr="009D5A85" w:rsidRDefault="00A41C50" w:rsidP="00A41C50">
      <w:pPr>
        <w:pStyle w:val="Textkrper"/>
        <w:spacing w:before="120" w:after="120" w:line="276" w:lineRule="auto"/>
        <w:rPr>
          <w:rFonts w:ascii="Arial" w:hAnsi="Arial"/>
          <w:lang w:val="de-DE"/>
        </w:rPr>
      </w:pPr>
      <w:r>
        <w:rPr>
          <w:rFonts w:ascii="Arial" w:hAnsi="Arial"/>
        </w:rPr>
        <w:t>Más información en www.we-online.com</w:t>
      </w:r>
    </w:p>
    <w:p w14:paraId="4694F66D" w14:textId="77777777" w:rsidR="00A41C50" w:rsidRPr="0099618E" w:rsidRDefault="00A41C50" w:rsidP="00A41C50">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41C50" w14:paraId="6215FC67" w14:textId="77777777" w:rsidTr="002E61F9">
        <w:tc>
          <w:tcPr>
            <w:tcW w:w="3902" w:type="dxa"/>
            <w:shd w:val="clear" w:color="auto" w:fill="auto"/>
            <w:hideMark/>
          </w:tcPr>
          <w:p w14:paraId="5BBE8BB6" w14:textId="77777777" w:rsidR="00A41C50" w:rsidRPr="003A42D4" w:rsidRDefault="00A41C50" w:rsidP="002E61F9">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3802B656" w14:textId="77777777" w:rsidR="00A41C50" w:rsidRPr="00AF3A54" w:rsidRDefault="00A41C50" w:rsidP="002E61F9">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5B19C653" w14:textId="77777777" w:rsidR="00A41C50" w:rsidRPr="007D7305" w:rsidRDefault="00A41C50" w:rsidP="002E61F9">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9" w:history="1">
              <w:r>
                <w:rPr>
                  <w:rFonts w:ascii="Arial" w:hAnsi="Arial"/>
                  <w:bCs/>
                  <w:sz w:val="20"/>
                  <w:szCs w:val="20"/>
                </w:rPr>
                <w:t>rebecca.long@iqdfrequencyproducts.com</w:t>
              </w:r>
            </w:hyperlink>
          </w:p>
          <w:p w14:paraId="06DA4A21" w14:textId="77777777" w:rsidR="00A41C50" w:rsidRPr="003A2918" w:rsidRDefault="00A41C50" w:rsidP="002E61F9">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0" w:history="1">
              <w:r>
                <w:rPr>
                  <w:rFonts w:ascii="Arial" w:hAnsi="Arial"/>
                  <w:sz w:val="20"/>
                  <w:szCs w:val="20"/>
                </w:rPr>
                <w:t>www.iqdfrequencyproducts.com</w:t>
              </w:r>
            </w:hyperlink>
          </w:p>
        </w:tc>
        <w:tc>
          <w:tcPr>
            <w:tcW w:w="3193" w:type="dxa"/>
            <w:shd w:val="clear" w:color="auto" w:fill="auto"/>
            <w:hideMark/>
          </w:tcPr>
          <w:p w14:paraId="7F5A7DA5" w14:textId="77777777" w:rsidR="00A41C50" w:rsidRDefault="00A41C50" w:rsidP="002E61F9">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4D9322D8" w14:textId="77777777" w:rsidR="00A41C50" w:rsidRPr="009A5898" w:rsidRDefault="00A41C50" w:rsidP="002E61F9">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20AC94B5" w14:textId="77777777" w:rsidR="00A41C50" w:rsidRPr="009A5898" w:rsidRDefault="00A41C50" w:rsidP="002E61F9">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17D1AE3C" w14:textId="77777777" w:rsidR="00A41C50" w:rsidRPr="00625C04" w:rsidRDefault="00A41C50" w:rsidP="002E61F9">
            <w:pPr>
              <w:tabs>
                <w:tab w:val="left" w:pos="1065"/>
              </w:tabs>
              <w:spacing w:before="120" w:after="120" w:line="276" w:lineRule="auto"/>
              <w:rPr>
                <w:rFonts w:ascii="Arial" w:hAnsi="Arial" w:cs="Arial"/>
                <w:bCs/>
                <w:sz w:val="20"/>
              </w:rPr>
            </w:pPr>
            <w:r>
              <w:rPr>
                <w:rFonts w:ascii="Arial" w:hAnsi="Arial"/>
                <w:sz w:val="20"/>
              </w:rPr>
              <w:t>www.htcm.de</w:t>
            </w:r>
          </w:p>
        </w:tc>
      </w:tr>
    </w:tbl>
    <w:p w14:paraId="5E306599" w14:textId="77777777" w:rsidR="00A41C50" w:rsidRPr="00A41C50" w:rsidRDefault="00A41C50">
      <w:pPr>
        <w:pStyle w:val="Textkrper"/>
        <w:spacing w:before="120" w:after="120" w:line="260" w:lineRule="exact"/>
        <w:jc w:val="both"/>
        <w:rPr>
          <w:rFonts w:ascii="Arial" w:hAnsi="Arial"/>
          <w:b w:val="0"/>
          <w:bCs w:val="0"/>
        </w:rPr>
      </w:pPr>
    </w:p>
    <w:sectPr w:rsidR="00A41C50" w:rsidRPr="00A41C5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B89EF" w14:textId="77777777" w:rsidR="00237379" w:rsidRDefault="00A41C50">
      <w:r>
        <w:separator/>
      </w:r>
    </w:p>
  </w:endnote>
  <w:endnote w:type="continuationSeparator" w:id="0">
    <w:p w14:paraId="51D1965C" w14:textId="77777777" w:rsidR="00237379" w:rsidRDefault="00A41C50">
      <w:r>
        <w:continuationSeparator/>
      </w:r>
    </w:p>
  </w:endnote>
  <w:endnote w:type="continuationNotice" w:id="1">
    <w:p w14:paraId="4AEF7CC3" w14:textId="77777777" w:rsidR="00237379" w:rsidRDefault="00237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AFF4" w14:textId="3A9C3E80" w:rsidR="00237379" w:rsidRDefault="00A41C50">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F23229">
      <w:rPr>
        <w:rFonts w:ascii="Arial" w:hAnsi="Arial" w:cs="Arial"/>
        <w:noProof/>
        <w:snapToGrid w:val="0"/>
        <w:sz w:val="16"/>
        <w:szCs w:val="16"/>
      </w:rPr>
      <w:t>WTH1PI908_es.docx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509C3" w14:textId="77777777" w:rsidR="00237379" w:rsidRDefault="00A41C50">
      <w:r>
        <w:separator/>
      </w:r>
    </w:p>
  </w:footnote>
  <w:footnote w:type="continuationSeparator" w:id="0">
    <w:p w14:paraId="520F8923" w14:textId="77777777" w:rsidR="00237379" w:rsidRDefault="00A41C50">
      <w:r>
        <w:continuationSeparator/>
      </w:r>
    </w:p>
  </w:footnote>
  <w:footnote w:type="continuationNotice" w:id="1">
    <w:p w14:paraId="3F14F151" w14:textId="77777777" w:rsidR="00237379" w:rsidRDefault="00237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03E6" w14:textId="77777777" w:rsidR="00237379" w:rsidRDefault="00F23229">
    <w:pPr>
      <w:pStyle w:val="Kopfzeile"/>
      <w:tabs>
        <w:tab w:val="clear" w:pos="9072"/>
        <w:tab w:val="right" w:pos="9498"/>
      </w:tabs>
    </w:pPr>
    <w:r>
      <w:pict w14:anchorId="61CBE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67B2DD86">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7379"/>
    <w:rsid w:val="00237379"/>
    <w:rsid w:val="00A41C50"/>
    <w:rsid w:val="00DF60FF"/>
    <w:rsid w:val="00F2322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A05C14F"/>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paragraph" w:styleId="berarbeitung">
    <w:name w:val="Revision"/>
    <w:hidden/>
    <w:uiPriority w:val="99"/>
    <w:semiHidden/>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file:///\\hc-storage\kundenarchiv\W&#252;rth%20Elektronik%20eiSos\AppData\Local\Temp\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4750</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5493</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4</cp:revision>
  <cp:lastPrinted>2016-02-04T10:10:00Z</cp:lastPrinted>
  <dcterms:created xsi:type="dcterms:W3CDTF">2020-12-07T15:21:00Z</dcterms:created>
  <dcterms:modified xsi:type="dcterms:W3CDTF">2020-12-07T16:38:00Z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