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3EC3E" w14:textId="77777777" w:rsidR="00C70EAA" w:rsidRDefault="00B220BD">
      <w:pPr>
        <w:pStyle w:val="berschrift1"/>
        <w:spacing w:before="720" w:after="720" w:line="260" w:lineRule="exact"/>
        <w:rPr>
          <w:sz w:val="20"/>
        </w:rPr>
      </w:pPr>
      <w:r>
        <w:rPr>
          <w:sz w:val="20"/>
        </w:rPr>
        <w:t>COMUNICADO DE PRENSA</w:t>
      </w:r>
    </w:p>
    <w:p w14:paraId="749AF27E" w14:textId="4710C1D1" w:rsidR="00C70EAA" w:rsidRDefault="00B220BD">
      <w:pPr>
        <w:rPr>
          <w:rFonts w:ascii="Arial" w:hAnsi="Arial" w:cs="Arial"/>
          <w:b/>
          <w:bCs/>
        </w:rPr>
      </w:pPr>
      <w:r>
        <w:rPr>
          <w:rFonts w:ascii="Arial" w:hAnsi="Arial"/>
          <w:b/>
        </w:rPr>
        <w:t xml:space="preserve">IQD presenta los osciladores miniatura VDS/ LVPECL </w:t>
      </w:r>
    </w:p>
    <w:p w14:paraId="7755C23B" w14:textId="77777777" w:rsidR="00C70EAA" w:rsidRDefault="00B220BD">
      <w:pPr>
        <w:pStyle w:val="Kopfzeile"/>
        <w:tabs>
          <w:tab w:val="clear" w:pos="4536"/>
          <w:tab w:val="clear" w:pos="9072"/>
        </w:tabs>
        <w:spacing w:before="360" w:after="360"/>
        <w:rPr>
          <w:rFonts w:ascii="Arial" w:hAnsi="Arial" w:cs="Arial"/>
          <w:b/>
          <w:bCs/>
          <w:sz w:val="36"/>
        </w:rPr>
      </w:pPr>
      <w:r>
        <w:rPr>
          <w:rFonts w:ascii="Arial" w:hAnsi="Arial"/>
          <w:b/>
          <w:color w:val="000000"/>
          <w:sz w:val="36"/>
        </w:rPr>
        <w:t>Uno de los osciladores LVDS / LVPECL más pequeños del mundo</w:t>
      </w:r>
    </w:p>
    <w:p w14:paraId="30095861" w14:textId="6F374415" w:rsidR="00C70EAA" w:rsidRDefault="00B220BD">
      <w:pPr>
        <w:pStyle w:val="Ends"/>
        <w:jc w:val="both"/>
        <w:rPr>
          <w:color w:val="000000"/>
          <w:sz w:val="20"/>
          <w:szCs w:val="20"/>
        </w:rPr>
      </w:pPr>
      <w:r>
        <w:rPr>
          <w:color w:val="000000"/>
          <w:sz w:val="20"/>
        </w:rPr>
        <w:t>Waldenburg (Alemania), 15 de marzo de 2021 - IQD, una empresa del grupo Würth Elektronik eiSos, presenta sus nuevos osciladores LVDS / LVPECL, los modelos IQXO-406 y IQXO-439, en una encapsulado pequeño de 2,0 x 1,6 mm. Disponibles en un rango de frecuencia de entre 50 MHz y 250 MHz, los nuevos osciladores ofrecen una alta miniaturización y frecuencias de reloj elevadas para las aplicaciones finales. Las aplicaciones más comunes incluyen 5G, Ethernet (10G/100G/1000G), Fibra Optica, IoT, SONET/SDH y dispositivos portátiles.</w:t>
      </w:r>
    </w:p>
    <w:p w14:paraId="71906052" w14:textId="2E29B445" w:rsidR="00C70EAA" w:rsidRDefault="00B220BD">
      <w:pPr>
        <w:pStyle w:val="Ends"/>
        <w:jc w:val="both"/>
        <w:rPr>
          <w:b w:val="0"/>
          <w:bCs/>
          <w:color w:val="000000"/>
          <w:sz w:val="20"/>
          <w:szCs w:val="20"/>
        </w:rPr>
      </w:pPr>
      <w:r>
        <w:rPr>
          <w:b w:val="0"/>
          <w:color w:val="000000"/>
          <w:sz w:val="20"/>
        </w:rPr>
        <w:t>La demanda de componentes electrónicos más pequeños, potentes y fiables es cada vez mayor. Este hecho está provocando que los fabricantes de productos de frecuencia desarrollen productos cada vez más pequeños con frecuencias más altas. De este modo, se alcanzan los objetivos de diseño y al mismo tiempo es posible miniaturizar el circuito. En este sentido, los modelos IQXO-406 y IQXO-439 representan la elección ideal.</w:t>
      </w:r>
    </w:p>
    <w:p w14:paraId="4ACC16E2" w14:textId="77777777" w:rsidR="00C70EAA" w:rsidRDefault="00B220BD">
      <w:pPr>
        <w:pStyle w:val="Ends"/>
        <w:jc w:val="both"/>
        <w:rPr>
          <w:b w:val="0"/>
          <w:bCs/>
          <w:color w:val="000000"/>
          <w:sz w:val="20"/>
          <w:szCs w:val="20"/>
        </w:rPr>
      </w:pPr>
      <w:r>
        <w:rPr>
          <w:b w:val="0"/>
          <w:color w:val="000000"/>
          <w:sz w:val="20"/>
        </w:rPr>
        <w:t xml:space="preserve">Las salidas LVPECL y LVDS ofrecen una señal diferencial que conlleva una reducción del ruido de fase a frecuencias más altas en comparación con señales lógicas CMOS. </w:t>
      </w:r>
    </w:p>
    <w:p w14:paraId="1296C7ED" w14:textId="07AEE345" w:rsidR="00C70EAA" w:rsidRDefault="00B220BD">
      <w:pPr>
        <w:pStyle w:val="Ends"/>
        <w:jc w:val="both"/>
        <w:rPr>
          <w:b w:val="0"/>
          <w:bCs/>
          <w:color w:val="000000"/>
          <w:sz w:val="20"/>
          <w:szCs w:val="20"/>
        </w:rPr>
      </w:pPr>
      <w:r>
        <w:rPr>
          <w:b w:val="0"/>
          <w:color w:val="000000"/>
          <w:sz w:val="20"/>
        </w:rPr>
        <w:t>Los nuevos osciladores están disponibles con alimentaciones de 2,5 V o 3,3 V y con una fluctuación de fase inferior a 0,5 ps RMS (entre 12 kHz y 20 MHz), independientemente de la salida especificada. Bajo demanda, los osciladores también están disponibles en un encapsulado de 2,5 x 2,0 mm.</w:t>
      </w:r>
    </w:p>
    <w:p w14:paraId="3D80912F" w14:textId="38A0D780" w:rsidR="00C70EAA" w:rsidRDefault="00B220BD">
      <w:pPr>
        <w:pStyle w:val="Ends"/>
        <w:jc w:val="both"/>
        <w:rPr>
          <w:b w:val="0"/>
          <w:bCs/>
          <w:color w:val="000000"/>
          <w:sz w:val="20"/>
          <w:szCs w:val="20"/>
        </w:rPr>
      </w:pPr>
      <w:r>
        <w:rPr>
          <w:b w:val="0"/>
          <w:color w:val="000000"/>
          <w:sz w:val="20"/>
        </w:rPr>
        <w:t>Encontrará información más detallada sobre los modelos IQXO-406 e IQXO-439 en www.iqdfrequencyproducts.e</w:t>
      </w:r>
      <w:r w:rsidR="00F95670">
        <w:rPr>
          <w:b w:val="0"/>
          <w:color w:val="000000"/>
          <w:sz w:val="20"/>
        </w:rPr>
        <w:t>n</w:t>
      </w:r>
      <w:r>
        <w:rPr>
          <w:b w:val="0"/>
          <w:color w:val="000000"/>
          <w:sz w:val="20"/>
        </w:rPr>
        <w:t xml:space="preserve">. </w:t>
      </w:r>
    </w:p>
    <w:p w14:paraId="4F679227" w14:textId="678E934E" w:rsidR="00F95670" w:rsidRDefault="00F95670" w:rsidP="00F95670">
      <w:pPr>
        <w:pStyle w:val="Textkrper"/>
        <w:spacing w:before="120" w:after="120" w:line="260" w:lineRule="exact"/>
        <w:jc w:val="both"/>
        <w:rPr>
          <w:rFonts w:ascii="Arial" w:hAnsi="Arial"/>
          <w:b w:val="0"/>
          <w:bCs w:val="0"/>
        </w:rPr>
      </w:pPr>
    </w:p>
    <w:p w14:paraId="63B5F8E4" w14:textId="77777777" w:rsidR="00B220BD" w:rsidRPr="00014FDD" w:rsidRDefault="00B220BD" w:rsidP="00F95670">
      <w:pPr>
        <w:pStyle w:val="Textkrper"/>
        <w:spacing w:before="120" w:after="120" w:line="260" w:lineRule="exact"/>
        <w:jc w:val="both"/>
        <w:rPr>
          <w:rFonts w:ascii="Arial" w:hAnsi="Arial"/>
          <w:b w:val="0"/>
          <w:bCs w:val="0"/>
        </w:rPr>
      </w:pPr>
    </w:p>
    <w:p w14:paraId="535EBD5B" w14:textId="77777777" w:rsidR="00F95670" w:rsidRPr="00276F16" w:rsidRDefault="00F95670" w:rsidP="00F95670">
      <w:pPr>
        <w:pStyle w:val="PITextkrper"/>
        <w:pBdr>
          <w:top w:val="single" w:sz="4" w:space="1" w:color="auto"/>
        </w:pBdr>
        <w:spacing w:before="240"/>
        <w:rPr>
          <w:b/>
          <w:sz w:val="18"/>
          <w:szCs w:val="18"/>
        </w:rPr>
      </w:pPr>
    </w:p>
    <w:p w14:paraId="74932811" w14:textId="77777777" w:rsidR="00F95670" w:rsidRPr="005A1A20" w:rsidRDefault="00F95670" w:rsidP="00F95670">
      <w:pPr>
        <w:spacing w:after="120" w:line="280" w:lineRule="exact"/>
        <w:rPr>
          <w:rFonts w:ascii="Arial" w:hAnsi="Arial" w:cs="Arial"/>
          <w:b/>
          <w:bCs/>
          <w:sz w:val="18"/>
          <w:szCs w:val="18"/>
        </w:rPr>
      </w:pPr>
      <w:r>
        <w:rPr>
          <w:rFonts w:ascii="Arial" w:hAnsi="Arial"/>
          <w:b/>
          <w:sz w:val="18"/>
        </w:rPr>
        <w:t>Material de imágenes disponible</w:t>
      </w:r>
    </w:p>
    <w:p w14:paraId="75FCB802" w14:textId="37FC834A" w:rsidR="00C70EAA" w:rsidRPr="00B220BD" w:rsidRDefault="00F95670" w:rsidP="00B220BD">
      <w:pPr>
        <w:spacing w:after="120" w:line="280" w:lineRule="exact"/>
        <w:rPr>
          <w:rFonts w:ascii="Arial" w:hAnsi="Arial"/>
          <w:color w:val="0000FF"/>
          <w:sz w:val="18"/>
          <w:u w:val="single"/>
        </w:rPr>
      </w:pPr>
      <w:r>
        <w:rPr>
          <w:rFonts w:ascii="Arial" w:hAnsi="Arial"/>
          <w:sz w:val="18"/>
        </w:rPr>
        <w:t>El siguiente material de imágenes se halla disponible para impresión y descarga en:</w:t>
      </w:r>
      <w:r>
        <w:t xml:space="preserve"> </w:t>
      </w:r>
      <w:hyperlink r:id="rId7">
        <w:r>
          <w:rPr>
            <w:rStyle w:val="Hyperlink"/>
            <w:rFonts w:ascii="Arial" w:hAnsi="Arial"/>
            <w:sz w:val="18"/>
          </w:rPr>
          <w:t>http://www.htcm.de/kk/wuerth</w:t>
        </w:r>
      </w:hyperlink>
    </w:p>
    <w:p w14:paraId="7B2C1AA9" w14:textId="77777777" w:rsidR="00C70EAA" w:rsidRDefault="00C70EAA">
      <w:pPr>
        <w:spacing w:after="120" w:line="280" w:lineRule="exact"/>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C70EAA" w14:paraId="52AA5689" w14:textId="77777777">
        <w:trPr>
          <w:trHeight w:val="557"/>
        </w:trPr>
        <w:tc>
          <w:tcPr>
            <w:tcW w:w="4077" w:type="dxa"/>
          </w:tcPr>
          <w:p w14:paraId="6607C200" w14:textId="77777777" w:rsidR="00C70EAA" w:rsidRDefault="00B220BD">
            <w:pPr>
              <w:pStyle w:val="txt"/>
              <w:rPr>
                <w:b/>
              </w:rPr>
            </w:pPr>
            <w:r>
              <w:br/>
            </w:r>
            <w:r>
              <w:rPr>
                <w:noProof/>
                <w:lang w:val="en-US" w:eastAsia="zh-CN" w:bidi="he-IL"/>
              </w:rPr>
              <w:drawing>
                <wp:inline distT="0" distB="0" distL="0" distR="0" wp14:anchorId="3FC5FFBF" wp14:editId="29F11E2D">
                  <wp:extent cx="2447925" cy="14585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458595"/>
                          </a:xfrm>
                          <a:prstGeom prst="rect">
                            <a:avLst/>
                          </a:prstGeom>
                          <a:noFill/>
                          <a:ln>
                            <a:noFill/>
                          </a:ln>
                        </pic:spPr>
                      </pic:pic>
                    </a:graphicData>
                  </a:graphic>
                </wp:inline>
              </w:drawing>
            </w:r>
            <w:r>
              <w:rPr>
                <w:b/>
              </w:rPr>
              <w:br/>
            </w:r>
            <w:r>
              <w:rPr>
                <w:sz w:val="16"/>
              </w:rPr>
              <w:t>Fuente de la imagen: IQD</w:t>
            </w:r>
            <w:r>
              <w:rPr>
                <w:sz w:val="16"/>
              </w:rPr>
              <w:br/>
            </w:r>
            <w:r>
              <w:rPr>
                <w:sz w:val="16"/>
              </w:rPr>
              <w:br/>
            </w:r>
            <w:r>
              <w:rPr>
                <w:b/>
                <w:color w:val="auto"/>
                <w:sz w:val="18"/>
              </w:rPr>
              <w:t>Osciladores LVDS / LVPECL de IQD</w:t>
            </w:r>
            <w:r>
              <w:rPr>
                <w:b/>
                <w:sz w:val="18"/>
              </w:rPr>
              <w:br/>
            </w:r>
          </w:p>
        </w:tc>
      </w:tr>
    </w:tbl>
    <w:p w14:paraId="6BC6AC1F" w14:textId="3616DCF2" w:rsidR="00C70EAA" w:rsidRDefault="00C70EAA">
      <w:pPr>
        <w:pStyle w:val="Textkrper"/>
        <w:spacing w:before="120" w:after="120" w:line="260" w:lineRule="exact"/>
        <w:jc w:val="both"/>
        <w:rPr>
          <w:rFonts w:ascii="Arial" w:hAnsi="Arial"/>
          <w:b w:val="0"/>
          <w:bCs w:val="0"/>
        </w:rPr>
      </w:pPr>
    </w:p>
    <w:p w14:paraId="3FF941F4" w14:textId="77777777" w:rsidR="00B220BD" w:rsidRPr="00676B68" w:rsidRDefault="00B220BD" w:rsidP="00B220BD">
      <w:pPr>
        <w:pStyle w:val="Textkrper"/>
        <w:spacing w:before="120" w:after="120" w:line="260" w:lineRule="exact"/>
        <w:jc w:val="both"/>
        <w:rPr>
          <w:rFonts w:ascii="Arial" w:hAnsi="Arial"/>
          <w:b w:val="0"/>
          <w:bCs w:val="0"/>
        </w:rPr>
      </w:pPr>
    </w:p>
    <w:p w14:paraId="586402C2" w14:textId="77777777" w:rsidR="00B220BD" w:rsidRPr="00276F16" w:rsidRDefault="00B220BD" w:rsidP="00B220BD">
      <w:pPr>
        <w:pStyle w:val="PITextkrper"/>
        <w:pBdr>
          <w:top w:val="single" w:sz="4" w:space="1" w:color="auto"/>
        </w:pBdr>
        <w:spacing w:before="240"/>
        <w:rPr>
          <w:b/>
          <w:sz w:val="18"/>
          <w:szCs w:val="18"/>
        </w:rPr>
      </w:pPr>
    </w:p>
    <w:p w14:paraId="0FCAB382" w14:textId="77777777" w:rsidR="00B220BD" w:rsidRPr="00F161CD" w:rsidRDefault="00B220BD" w:rsidP="00B220BD">
      <w:pPr>
        <w:pStyle w:val="Textkrper"/>
        <w:spacing w:before="120" w:after="120" w:line="276" w:lineRule="auto"/>
        <w:jc w:val="both"/>
        <w:rPr>
          <w:rFonts w:ascii="Arial" w:hAnsi="Arial"/>
        </w:rPr>
      </w:pPr>
      <w:r>
        <w:rPr>
          <w:rFonts w:ascii="Arial" w:hAnsi="Arial"/>
        </w:rPr>
        <w:t>Acerca de IQD</w:t>
      </w:r>
    </w:p>
    <w:p w14:paraId="6E552C55" w14:textId="77777777" w:rsidR="00B220BD" w:rsidRDefault="00B220BD" w:rsidP="00B220BD">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5492BC3A" w14:textId="77777777" w:rsidR="00B220BD" w:rsidRPr="004E4630" w:rsidRDefault="00B220BD" w:rsidP="00B220BD">
      <w:pPr>
        <w:pStyle w:val="Textkrper"/>
        <w:spacing w:before="120" w:line="276" w:lineRule="auto"/>
        <w:jc w:val="both"/>
        <w:rPr>
          <w:rFonts w:ascii="Arial" w:hAnsi="Arial"/>
        </w:rPr>
      </w:pPr>
      <w:r>
        <w:rPr>
          <w:rFonts w:ascii="Arial" w:hAnsi="Arial"/>
        </w:rPr>
        <w:t>Más información en www.iqdfrequencyproducts.com</w:t>
      </w:r>
    </w:p>
    <w:p w14:paraId="1C4BE6F2" w14:textId="77777777" w:rsidR="00B220BD" w:rsidRPr="00892CAB" w:rsidRDefault="00B220BD" w:rsidP="00B220BD">
      <w:pPr>
        <w:pStyle w:val="Textkrper"/>
        <w:spacing w:before="120" w:after="120" w:line="276" w:lineRule="auto"/>
        <w:rPr>
          <w:rFonts w:ascii="Arial" w:hAnsi="Arial"/>
        </w:rPr>
      </w:pPr>
    </w:p>
    <w:p w14:paraId="26E79EA4" w14:textId="77777777" w:rsidR="00B220BD" w:rsidRPr="001B642E" w:rsidRDefault="00B220BD" w:rsidP="00B220BD">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1EBDD36B" w14:textId="77777777" w:rsidR="00B220BD" w:rsidRPr="00F82514" w:rsidRDefault="00B220BD" w:rsidP="00B220BD">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7364818A" w14:textId="77777777" w:rsidR="00B220BD" w:rsidRPr="006D5511" w:rsidRDefault="00B220BD" w:rsidP="00B220BD">
      <w:pPr>
        <w:pStyle w:val="Textkrper"/>
        <w:spacing w:before="120" w:after="120" w:line="276" w:lineRule="auto"/>
        <w:jc w:val="both"/>
        <w:rPr>
          <w:rFonts w:ascii="Arial" w:hAnsi="Arial"/>
          <w:b w:val="0"/>
        </w:rPr>
      </w:pPr>
      <w:r w:rsidRPr="006D5511">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62405447" w14:textId="77777777" w:rsidR="00B220BD" w:rsidRDefault="00B220BD" w:rsidP="00B220BD">
      <w:pPr>
        <w:pStyle w:val="Textkrper"/>
        <w:spacing w:before="120" w:after="120" w:line="276" w:lineRule="auto"/>
        <w:jc w:val="both"/>
        <w:rPr>
          <w:rFonts w:ascii="Arial" w:hAnsi="Arial"/>
          <w:b w:val="0"/>
        </w:rPr>
      </w:pPr>
    </w:p>
    <w:p w14:paraId="71CA8AE2" w14:textId="6ACD54EF" w:rsidR="00B220BD" w:rsidRPr="006D5511" w:rsidRDefault="00B220BD" w:rsidP="00B220BD">
      <w:pPr>
        <w:pStyle w:val="Textkrper"/>
        <w:spacing w:before="120" w:after="120" w:line="276" w:lineRule="auto"/>
        <w:jc w:val="both"/>
        <w:rPr>
          <w:rFonts w:ascii="Arial" w:hAnsi="Arial"/>
          <w:b w:val="0"/>
        </w:rPr>
      </w:pPr>
      <w:r w:rsidRPr="006D5511">
        <w:rPr>
          <w:rFonts w:ascii="Arial" w:hAnsi="Arial"/>
          <w:b w:val="0"/>
        </w:rPr>
        <w:lastRenderedPageBreak/>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023EF4C5" w14:textId="77777777" w:rsidR="00B220BD" w:rsidRDefault="00B220BD" w:rsidP="00B220BD">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4440D600" w14:textId="77777777" w:rsidR="00B220BD" w:rsidRPr="001B642E" w:rsidRDefault="00B220BD" w:rsidP="00B220BD">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w:t>
      </w:r>
      <w:r>
        <w:rPr>
          <w:rFonts w:ascii="Arial" w:hAnsi="Arial"/>
          <w:b w:val="0"/>
        </w:rPr>
        <w:t>3</w:t>
      </w:r>
      <w:r w:rsidRPr="00D842A9">
        <w:rPr>
          <w:rFonts w:ascii="Arial" w:hAnsi="Arial"/>
          <w:b w:val="0"/>
        </w:rPr>
        <w:t xml:space="preserve"> millones de euros en 20</w:t>
      </w:r>
      <w:r>
        <w:rPr>
          <w:rFonts w:ascii="Arial" w:hAnsi="Arial"/>
          <w:b w:val="0"/>
        </w:rPr>
        <w:t>20</w:t>
      </w:r>
      <w:r w:rsidRPr="00D842A9">
        <w:rPr>
          <w:rFonts w:ascii="Arial" w:hAnsi="Arial"/>
          <w:b w:val="0"/>
        </w:rPr>
        <w:t>.</w:t>
      </w:r>
    </w:p>
    <w:p w14:paraId="065E8CD5" w14:textId="77777777" w:rsidR="00B220BD" w:rsidRPr="00351595" w:rsidRDefault="00B220BD" w:rsidP="00B220BD">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744D6ECA" w14:textId="77777777" w:rsidR="00B220BD" w:rsidRPr="009D5A85" w:rsidRDefault="00B220BD" w:rsidP="00B220BD">
      <w:pPr>
        <w:pStyle w:val="Textkrper"/>
        <w:spacing w:before="120" w:after="120" w:line="276" w:lineRule="auto"/>
        <w:rPr>
          <w:rFonts w:ascii="Arial" w:hAnsi="Arial"/>
          <w:lang w:val="de-DE"/>
        </w:rPr>
      </w:pPr>
      <w:r>
        <w:rPr>
          <w:rFonts w:ascii="Arial" w:hAnsi="Arial"/>
        </w:rPr>
        <w:t>Más información en www.we-online.com</w:t>
      </w:r>
    </w:p>
    <w:p w14:paraId="59A02A0D" w14:textId="77777777" w:rsidR="00B220BD" w:rsidRPr="0099618E" w:rsidRDefault="00B220BD" w:rsidP="00B220BD">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220BD" w14:paraId="0C227B79" w14:textId="77777777" w:rsidTr="002960FC">
        <w:tc>
          <w:tcPr>
            <w:tcW w:w="3902" w:type="dxa"/>
            <w:shd w:val="clear" w:color="auto" w:fill="auto"/>
            <w:hideMark/>
          </w:tcPr>
          <w:p w14:paraId="707A1980" w14:textId="77777777" w:rsidR="00B220BD" w:rsidRPr="003A42D4" w:rsidRDefault="00B220BD" w:rsidP="002960FC">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1731291B" w14:textId="77777777" w:rsidR="00B220BD" w:rsidRPr="00AF3A54" w:rsidRDefault="00B220BD" w:rsidP="002960FC">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5402AFF9" w14:textId="77777777" w:rsidR="00B220BD" w:rsidRPr="007D7305" w:rsidRDefault="00B220BD" w:rsidP="002960FC">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9" w:history="1">
              <w:r>
                <w:rPr>
                  <w:rFonts w:ascii="Arial" w:hAnsi="Arial"/>
                  <w:bCs/>
                  <w:sz w:val="20"/>
                  <w:szCs w:val="20"/>
                </w:rPr>
                <w:t>rebecca.long@iqdfrequencyproducts.com</w:t>
              </w:r>
            </w:hyperlink>
          </w:p>
          <w:p w14:paraId="0625C205" w14:textId="77777777" w:rsidR="00B220BD" w:rsidRPr="003A2918" w:rsidRDefault="00B220BD" w:rsidP="002960FC">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0" w:history="1">
              <w:r>
                <w:rPr>
                  <w:rFonts w:ascii="Arial" w:hAnsi="Arial"/>
                  <w:sz w:val="20"/>
                  <w:szCs w:val="20"/>
                </w:rPr>
                <w:t>www.iqdfrequencyproducts.com</w:t>
              </w:r>
            </w:hyperlink>
          </w:p>
        </w:tc>
        <w:tc>
          <w:tcPr>
            <w:tcW w:w="3193" w:type="dxa"/>
            <w:shd w:val="clear" w:color="auto" w:fill="auto"/>
            <w:hideMark/>
          </w:tcPr>
          <w:p w14:paraId="7190F622" w14:textId="77777777" w:rsidR="00B220BD" w:rsidRDefault="00B220BD" w:rsidP="002960FC">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613F58A8" w14:textId="77777777" w:rsidR="00B220BD" w:rsidRPr="009A5898" w:rsidRDefault="00B220BD" w:rsidP="002960FC">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56390ADC" w14:textId="77777777" w:rsidR="00B220BD" w:rsidRPr="009A5898" w:rsidRDefault="00B220BD" w:rsidP="002960FC">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65626DFD" w14:textId="77777777" w:rsidR="00B220BD" w:rsidRPr="00625C04" w:rsidRDefault="00B220BD" w:rsidP="002960FC">
            <w:pPr>
              <w:tabs>
                <w:tab w:val="left" w:pos="1065"/>
              </w:tabs>
              <w:spacing w:before="120" w:after="120" w:line="276" w:lineRule="auto"/>
              <w:rPr>
                <w:rFonts w:ascii="Arial" w:hAnsi="Arial" w:cs="Arial"/>
                <w:bCs/>
                <w:sz w:val="20"/>
              </w:rPr>
            </w:pPr>
            <w:r>
              <w:rPr>
                <w:rFonts w:ascii="Arial" w:hAnsi="Arial"/>
                <w:sz w:val="20"/>
              </w:rPr>
              <w:t>www.htcm.de</w:t>
            </w:r>
          </w:p>
        </w:tc>
      </w:tr>
    </w:tbl>
    <w:p w14:paraId="2626F7B3" w14:textId="77777777" w:rsidR="00B220BD" w:rsidRDefault="00B220BD">
      <w:pPr>
        <w:pStyle w:val="Textkrper"/>
        <w:spacing w:before="120" w:after="120" w:line="260" w:lineRule="exact"/>
        <w:jc w:val="both"/>
        <w:rPr>
          <w:rFonts w:ascii="Arial" w:hAnsi="Arial"/>
          <w:b w:val="0"/>
          <w:bCs w:val="0"/>
        </w:rPr>
      </w:pPr>
    </w:p>
    <w:sectPr w:rsidR="00B220BD">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4F42A" w14:textId="77777777" w:rsidR="00C70EAA" w:rsidRDefault="00B220BD">
      <w:r>
        <w:separator/>
      </w:r>
    </w:p>
  </w:endnote>
  <w:endnote w:type="continuationSeparator" w:id="0">
    <w:p w14:paraId="41EC515B" w14:textId="77777777" w:rsidR="00C70EAA" w:rsidRDefault="00B220BD">
      <w:r>
        <w:continuationSeparator/>
      </w:r>
    </w:p>
  </w:endnote>
  <w:endnote w:type="continuationNotice" w:id="1">
    <w:p w14:paraId="0D7D57FC" w14:textId="77777777" w:rsidR="00C70EAA" w:rsidRDefault="00C70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75AD7" w14:textId="3B4D9B0E" w:rsidR="00C70EAA" w:rsidRPr="00F95670" w:rsidRDefault="00B220BD">
    <w:pPr>
      <w:pStyle w:val="Fuzeile"/>
      <w:tabs>
        <w:tab w:val="clear" w:pos="4536"/>
        <w:tab w:val="clear" w:pos="9072"/>
        <w:tab w:val="right" w:pos="7088"/>
      </w:tabs>
      <w:rPr>
        <w:sz w:val="16"/>
        <w:szCs w:val="16"/>
        <w:lang w:val="de-DE"/>
      </w:rPr>
    </w:pPr>
    <w:r>
      <w:rPr>
        <w:rFonts w:ascii="Arial" w:hAnsi="Arial" w:cs="Arial"/>
        <w:snapToGrid w:val="0"/>
        <w:sz w:val="16"/>
      </w:rPr>
      <w:fldChar w:fldCharType="begin"/>
    </w:r>
    <w:r w:rsidRPr="00F95670">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00114E8E">
      <w:rPr>
        <w:rFonts w:ascii="Arial" w:hAnsi="Arial" w:cs="Arial"/>
        <w:noProof/>
        <w:snapToGrid w:val="0"/>
        <w:sz w:val="16"/>
        <w:lang w:val="de-DE"/>
      </w:rPr>
      <w:t>WTH1PI934_es.docx</w:t>
    </w:r>
    <w:r>
      <w:rPr>
        <w:rFonts w:ascii="Arial" w:hAnsi="Arial" w:cs="Arial"/>
        <w:snapToGrid w:val="0"/>
        <w:sz w:val="16"/>
      </w:rPr>
      <w:fldChar w:fldCharType="end"/>
    </w:r>
    <w:r w:rsidRPr="00F95670">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F6B62" w14:textId="77777777" w:rsidR="00C70EAA" w:rsidRDefault="00B220BD">
      <w:r>
        <w:separator/>
      </w:r>
    </w:p>
  </w:footnote>
  <w:footnote w:type="continuationSeparator" w:id="0">
    <w:p w14:paraId="577E3E01" w14:textId="77777777" w:rsidR="00C70EAA" w:rsidRDefault="00B220BD">
      <w:r>
        <w:continuationSeparator/>
      </w:r>
    </w:p>
  </w:footnote>
  <w:footnote w:type="continuationNotice" w:id="1">
    <w:p w14:paraId="061C7A45" w14:textId="77777777" w:rsidR="00C70EAA" w:rsidRDefault="00C70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25FF9" w14:textId="77777777" w:rsidR="00C70EAA" w:rsidRDefault="00B220BD">
    <w:pPr>
      <w:pStyle w:val="Kopfzeile"/>
      <w:tabs>
        <w:tab w:val="clear" w:pos="9072"/>
        <w:tab w:val="right" w:pos="9498"/>
      </w:tabs>
    </w:pPr>
    <w:r>
      <w:rPr>
        <w:noProof/>
        <w:lang w:val="en-US" w:eastAsia="zh-CN" w:bidi="he-IL"/>
      </w:rPr>
      <w:drawing>
        <wp:anchor distT="0" distB="0" distL="114300" distR="114300" simplePos="0" relativeHeight="251658240" behindDoc="0" locked="0" layoutInCell="1" allowOverlap="1" wp14:anchorId="32F1534D" wp14:editId="6F157BD3">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CN" w:bidi="he-IL"/>
      </w:rPr>
      <w:drawing>
        <wp:anchor distT="0" distB="0" distL="114300" distR="114300" simplePos="0" relativeHeight="251657216" behindDoc="0" locked="0" layoutInCell="1" allowOverlap="1" wp14:anchorId="263C391A" wp14:editId="6F67603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EAA"/>
    <w:rsid w:val="00114E8E"/>
    <w:rsid w:val="00707A12"/>
    <w:rsid w:val="00B220BD"/>
    <w:rsid w:val="00C70EAA"/>
    <w:rsid w:val="00F95670"/>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A8E4A4"/>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tcm.de/kk/wuerth/?lan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hyperlink" Target="file:///\\hc-storage\kundenarchiv\W&#252;rth%20Elektronik%20eiSos\AppData\Local\Temp\rebecca.long@iqdfrequencyproduct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4340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5031</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5</cp:revision>
  <cp:lastPrinted>2016-02-04T10:10:00Z</cp:lastPrinted>
  <dcterms:created xsi:type="dcterms:W3CDTF">2021-03-12T13:12:00Z</dcterms:created>
  <dcterms:modified xsi:type="dcterms:W3CDTF">2021-03-12T16:13:00Z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