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A1550" w14:textId="77777777" w:rsidR="003B7B84" w:rsidRDefault="002C6E5B">
      <w:pPr>
        <w:pStyle w:val="berschrift1"/>
        <w:spacing w:before="720" w:after="720" w:line="260" w:lineRule="exact"/>
        <w:rPr>
          <w:sz w:val="20"/>
        </w:rPr>
      </w:pPr>
      <w:r>
        <w:rPr>
          <w:sz w:val="20"/>
        </w:rPr>
        <w:t>PRESS RELEASE</w:t>
      </w:r>
    </w:p>
    <w:p w14:paraId="2E10A336" w14:textId="77777777" w:rsidR="003B7B84" w:rsidRDefault="002C6E5B">
      <w:pPr>
        <w:rPr>
          <w:rFonts w:ascii="Arial" w:hAnsi="Arial" w:cs="Arial"/>
          <w:b/>
          <w:bCs/>
        </w:rPr>
      </w:pPr>
      <w:r>
        <w:rPr>
          <w:rFonts w:ascii="Arial" w:hAnsi="Arial"/>
          <w:b/>
          <w:bCs/>
        </w:rPr>
        <w:t>Würth Elektronik Thetis-I with Evaluation Kit</w:t>
      </w:r>
    </w:p>
    <w:p w14:paraId="4F521FEA" w14:textId="77777777" w:rsidR="003B7B84" w:rsidRDefault="002C6E5B">
      <w:pPr>
        <w:pStyle w:val="Kopfzeile"/>
        <w:tabs>
          <w:tab w:val="clear" w:pos="4536"/>
          <w:tab w:val="clear" w:pos="9072"/>
        </w:tabs>
        <w:spacing w:before="360" w:after="360"/>
        <w:rPr>
          <w:rFonts w:ascii="Arial" w:hAnsi="Arial" w:cs="Arial"/>
          <w:b/>
          <w:bCs/>
          <w:sz w:val="36"/>
        </w:rPr>
      </w:pPr>
      <w:r>
        <w:rPr>
          <w:rFonts w:ascii="Arial" w:hAnsi="Arial"/>
          <w:b/>
          <w:bCs/>
          <w:sz w:val="36"/>
        </w:rPr>
        <w:t xml:space="preserve">Radio Module and Test Option for the </w:t>
      </w:r>
      <w:proofErr w:type="spellStart"/>
      <w:r>
        <w:rPr>
          <w:rFonts w:ascii="Arial" w:hAnsi="Arial"/>
          <w:b/>
          <w:bCs/>
          <w:sz w:val="36"/>
        </w:rPr>
        <w:t>Wirepas</w:t>
      </w:r>
      <w:proofErr w:type="spellEnd"/>
      <w:r>
        <w:rPr>
          <w:rFonts w:ascii="Arial" w:hAnsi="Arial"/>
          <w:b/>
          <w:bCs/>
          <w:sz w:val="36"/>
        </w:rPr>
        <w:t xml:space="preserve"> IoT Network Protocol</w:t>
      </w:r>
    </w:p>
    <w:p w14:paraId="1C9F30EC" w14:textId="77777777" w:rsidR="003B7B84" w:rsidRPr="001373E4" w:rsidRDefault="002C6E5B">
      <w:pPr>
        <w:pStyle w:val="Textkrper"/>
        <w:spacing w:before="120" w:after="120" w:line="260" w:lineRule="exact"/>
        <w:jc w:val="both"/>
        <w:rPr>
          <w:rFonts w:ascii="Arial" w:hAnsi="Arial"/>
          <w:color w:val="000000"/>
        </w:rPr>
      </w:pPr>
      <w:r>
        <w:rPr>
          <w:rFonts w:ascii="Arial" w:hAnsi="Arial"/>
          <w:color w:val="000000"/>
        </w:rPr>
        <w:t>Waldenburg (Germany</w:t>
      </w:r>
      <w:r w:rsidRPr="001373E4">
        <w:rPr>
          <w:rFonts w:ascii="Arial" w:hAnsi="Arial"/>
          <w:color w:val="000000"/>
        </w:rPr>
        <w:t>), 8 April 2021—</w:t>
      </w:r>
      <w:r>
        <w:rPr>
          <w:rFonts w:ascii="Arial" w:hAnsi="Arial"/>
          <w:color w:val="000000"/>
        </w:rPr>
        <w:t xml:space="preserve">Würth Elektronik launches Thetis-I, a ready-to-use radio module for </w:t>
      </w:r>
      <w:proofErr w:type="spellStart"/>
      <w:r>
        <w:rPr>
          <w:rFonts w:ascii="Arial" w:hAnsi="Arial"/>
          <w:color w:val="000000"/>
        </w:rPr>
        <w:t>Wirepas</w:t>
      </w:r>
      <w:proofErr w:type="spellEnd"/>
      <w:r>
        <w:rPr>
          <w:rFonts w:ascii="Arial" w:hAnsi="Arial"/>
          <w:color w:val="000000"/>
        </w:rPr>
        <w:t xml:space="preserve"> mesh networks. Thetis-I is the perfect solution for IoT device manufacturers. Networks with technology from </w:t>
      </w:r>
      <w:proofErr w:type="spellStart"/>
      <w:r>
        <w:rPr>
          <w:rFonts w:ascii="Arial" w:hAnsi="Arial"/>
          <w:color w:val="000000"/>
        </w:rPr>
        <w:t>Wirepas</w:t>
      </w:r>
      <w:proofErr w:type="spellEnd"/>
      <w:r>
        <w:rPr>
          <w:rFonts w:ascii="Arial" w:hAnsi="Arial"/>
          <w:color w:val="000000"/>
        </w:rPr>
        <w:t xml:space="preserve">, the Finnish software provider, are self-healing and freely scalable. Each device with a Thetis-I radio module can also act as a router which means no further infrastructure is required for mesh communication. Würth Elektronik offers developers the Thetis-I Evaluation Kit. It contains an evaluation board, a USB radio stick, and three sensor nodes. Thanks to the tailored </w:t>
      </w:r>
      <w:proofErr w:type="spellStart"/>
      <w:r>
        <w:rPr>
          <w:rFonts w:ascii="Arial" w:hAnsi="Arial"/>
          <w:color w:val="000000"/>
        </w:rPr>
        <w:t>Wirepas</w:t>
      </w:r>
      <w:proofErr w:type="spellEnd"/>
      <w:r>
        <w:rPr>
          <w:rFonts w:ascii="Arial" w:hAnsi="Arial"/>
          <w:color w:val="000000"/>
        </w:rPr>
        <w:t xml:space="preserve"> Commander software, this kit can be operated and </w:t>
      </w:r>
      <w:r w:rsidRPr="001373E4">
        <w:rPr>
          <w:rFonts w:ascii="Arial" w:hAnsi="Arial"/>
          <w:color w:val="000000"/>
        </w:rPr>
        <w:t>configured directly via a PC.</w:t>
      </w:r>
    </w:p>
    <w:p w14:paraId="22248A34" w14:textId="77777777" w:rsidR="003B7B84" w:rsidRDefault="00560382">
      <w:pPr>
        <w:pStyle w:val="Textkrper"/>
        <w:spacing w:before="120" w:after="120" w:line="260" w:lineRule="exact"/>
        <w:jc w:val="both"/>
        <w:rPr>
          <w:rFonts w:ascii="Arial" w:hAnsi="Arial"/>
          <w:b w:val="0"/>
          <w:bCs w:val="0"/>
          <w:color w:val="000000"/>
        </w:rPr>
      </w:pPr>
      <w:hyperlink r:id="rId8" w:history="1">
        <w:r w:rsidR="002C6E5B" w:rsidRPr="001373E4">
          <w:rPr>
            <w:rStyle w:val="Hyperlink"/>
            <w:rFonts w:ascii="Arial" w:hAnsi="Arial"/>
            <w:b w:val="0"/>
            <w:bCs w:val="0"/>
          </w:rPr>
          <w:t>Thetis-I</w:t>
        </w:r>
      </w:hyperlink>
      <w:r w:rsidR="002C6E5B" w:rsidRPr="001373E4">
        <w:rPr>
          <w:rFonts w:ascii="Arial" w:hAnsi="Arial"/>
          <w:b w:val="0"/>
          <w:bCs w:val="0"/>
          <w:color w:val="000000"/>
        </w:rPr>
        <w:t xml:space="preserve"> is based on the Nordic nRF52840 chipset and the proven proprietary 2.4 GHz radio module</w:t>
      </w:r>
      <w:r w:rsidR="002C6E5B">
        <w:rPr>
          <w:rFonts w:ascii="Arial" w:hAnsi="Arial"/>
          <w:b w:val="0"/>
          <w:bCs w:val="0"/>
          <w:color w:val="000000"/>
        </w:rPr>
        <w:t xml:space="preserve">. The radio module, optimized for </w:t>
      </w:r>
      <w:proofErr w:type="spellStart"/>
      <w:r w:rsidR="002C6E5B">
        <w:rPr>
          <w:rFonts w:ascii="Arial" w:hAnsi="Arial"/>
          <w:b w:val="0"/>
          <w:bCs w:val="0"/>
          <w:color w:val="000000"/>
        </w:rPr>
        <w:t>Wirepas</w:t>
      </w:r>
      <w:proofErr w:type="spellEnd"/>
      <w:r w:rsidR="002C6E5B">
        <w:rPr>
          <w:rFonts w:ascii="Arial" w:hAnsi="Arial"/>
          <w:b w:val="0"/>
          <w:bCs w:val="0"/>
          <w:color w:val="000000"/>
        </w:rPr>
        <w:t xml:space="preserve"> networks, is extremely energy-saving and offers the choice between low-energy and low-latency modes. The module, which measures just 8×12×2 mm, can be configured remotely using the freely available </w:t>
      </w:r>
      <w:hyperlink r:id="rId9" w:history="1">
        <w:proofErr w:type="spellStart"/>
        <w:r w:rsidR="002C6E5B">
          <w:rPr>
            <w:rStyle w:val="Hyperlink"/>
            <w:rFonts w:ascii="Arial" w:hAnsi="Arial"/>
            <w:b w:val="0"/>
            <w:bCs w:val="0"/>
          </w:rPr>
          <w:t>Wirepas</w:t>
        </w:r>
        <w:proofErr w:type="spellEnd"/>
        <w:r w:rsidR="002C6E5B">
          <w:rPr>
            <w:rStyle w:val="Hyperlink"/>
            <w:rFonts w:ascii="Arial" w:hAnsi="Arial"/>
            <w:b w:val="0"/>
            <w:bCs w:val="0"/>
          </w:rPr>
          <w:t xml:space="preserve"> Commander</w:t>
        </w:r>
      </w:hyperlink>
      <w:r w:rsidR="002C6E5B">
        <w:rPr>
          <w:rFonts w:ascii="Arial" w:hAnsi="Arial"/>
          <w:b w:val="0"/>
          <w:bCs w:val="0"/>
          <w:color w:val="000000"/>
        </w:rPr>
        <w:t xml:space="preserve"> software. It supports authentication and encryption, stand-alone or host-</w:t>
      </w:r>
      <w:r w:rsidR="002C6E5B" w:rsidRPr="001373E4">
        <w:rPr>
          <w:rFonts w:ascii="Arial" w:hAnsi="Arial"/>
          <w:b w:val="0"/>
          <w:bCs w:val="0"/>
          <w:color w:val="000000"/>
        </w:rPr>
        <w:t xml:space="preserve">controlled operation. The wide range of potential applications can be tested using the </w:t>
      </w:r>
      <w:hyperlink r:id="rId10" w:history="1">
        <w:r w:rsidR="002C6E5B" w:rsidRPr="001373E4">
          <w:rPr>
            <w:rStyle w:val="Hyperlink"/>
            <w:rFonts w:ascii="Arial" w:hAnsi="Arial"/>
            <w:b w:val="0"/>
            <w:bCs w:val="0"/>
          </w:rPr>
          <w:t>Evaluation Kit</w:t>
        </w:r>
      </w:hyperlink>
      <w:r w:rsidR="002C6E5B" w:rsidRPr="001373E4">
        <w:rPr>
          <w:rFonts w:ascii="Arial" w:hAnsi="Arial"/>
          <w:b w:val="0"/>
          <w:bCs w:val="0"/>
          <w:color w:val="000000"/>
        </w:rPr>
        <w:t xml:space="preserve">. </w:t>
      </w:r>
      <w:proofErr w:type="spellStart"/>
      <w:r w:rsidR="002C6E5B" w:rsidRPr="001373E4">
        <w:rPr>
          <w:rFonts w:ascii="Arial" w:hAnsi="Arial"/>
          <w:b w:val="0"/>
          <w:bCs w:val="0"/>
          <w:color w:val="000000"/>
        </w:rPr>
        <w:t>Wirepas</w:t>
      </w:r>
      <w:proofErr w:type="spellEnd"/>
      <w:r w:rsidR="002C6E5B">
        <w:rPr>
          <w:rFonts w:ascii="Arial" w:hAnsi="Arial"/>
          <w:b w:val="0"/>
          <w:bCs w:val="0"/>
          <w:color w:val="000000"/>
        </w:rPr>
        <w:t xml:space="preserve"> technology enables easy connection to well-known cloud platforms. The slim evaluation board allows a controller board to be connected for developing applications. A battery-powered sensor board equipped with the versatile </w:t>
      </w:r>
      <w:hyperlink r:id="rId11" w:history="1">
        <w:r w:rsidR="002C6E5B">
          <w:rPr>
            <w:rStyle w:val="Hyperlink"/>
            <w:rFonts w:ascii="Arial" w:hAnsi="Arial"/>
            <w:b w:val="0"/>
            <w:bCs w:val="0"/>
          </w:rPr>
          <w:t>WSEN-PADS</w:t>
        </w:r>
      </w:hyperlink>
      <w:r w:rsidR="002C6E5B">
        <w:rPr>
          <w:rFonts w:ascii="Arial" w:hAnsi="Arial"/>
          <w:b w:val="0"/>
          <w:bCs w:val="0"/>
          <w:color w:val="000000"/>
        </w:rPr>
        <w:t xml:space="preserve"> pressure sensor and the </w:t>
      </w:r>
      <w:hyperlink r:id="rId12" w:history="1">
        <w:r w:rsidR="002C6E5B">
          <w:rPr>
            <w:rStyle w:val="Hyperlink"/>
            <w:rFonts w:ascii="Arial" w:hAnsi="Arial"/>
            <w:b w:val="0"/>
            <w:bCs w:val="0"/>
          </w:rPr>
          <w:t>WSEN-HIDS</w:t>
        </w:r>
      </w:hyperlink>
      <w:r w:rsidR="002C6E5B">
        <w:rPr>
          <w:rFonts w:ascii="Arial" w:hAnsi="Arial"/>
          <w:b w:val="0"/>
          <w:bCs w:val="0"/>
          <w:color w:val="000000"/>
        </w:rPr>
        <w:t xml:space="preserve"> humidity sensor readily provides an application example for a mesh network.</w:t>
      </w:r>
    </w:p>
    <w:p w14:paraId="6ED6B6C4" w14:textId="77777777" w:rsidR="003B7B84" w:rsidRDefault="002C6E5B">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Thetis-I and the </w:t>
      </w:r>
      <w:hyperlink r:id="rId13" w:history="1">
        <w:r>
          <w:rPr>
            <w:rFonts w:ascii="Arial" w:hAnsi="Arial"/>
            <w:b w:val="0"/>
            <w:bCs w:val="0"/>
            <w:color w:val="000000"/>
          </w:rPr>
          <w:t>Evaluation Kit</w:t>
        </w:r>
      </w:hyperlink>
      <w:r>
        <w:rPr>
          <w:rFonts w:ascii="Arial" w:hAnsi="Arial"/>
          <w:b w:val="0"/>
          <w:bCs w:val="0"/>
          <w:color w:val="000000"/>
        </w:rPr>
        <w:t xml:space="preserve"> are now available from stock without minimum order quantities. Individualized firmware versions can also be supplied on request.</w:t>
      </w:r>
    </w:p>
    <w:p w14:paraId="3E2E8127" w14:textId="77777777" w:rsidR="003B7B84" w:rsidRDefault="003B7B84">
      <w:pPr>
        <w:pStyle w:val="Textkrper"/>
        <w:spacing w:before="120" w:after="120" w:line="260" w:lineRule="exact"/>
        <w:jc w:val="both"/>
        <w:rPr>
          <w:rFonts w:ascii="Arial" w:hAnsi="Arial"/>
          <w:b w:val="0"/>
          <w:bCs w:val="0"/>
        </w:rPr>
      </w:pPr>
    </w:p>
    <w:p w14:paraId="191D8A10" w14:textId="77777777" w:rsidR="003B7B84" w:rsidRDefault="003B7B84">
      <w:pPr>
        <w:pStyle w:val="Textkrper"/>
        <w:spacing w:before="120" w:after="120" w:line="260" w:lineRule="exact"/>
        <w:jc w:val="both"/>
        <w:rPr>
          <w:rFonts w:ascii="Arial" w:hAnsi="Arial"/>
          <w:b w:val="0"/>
          <w:bCs w:val="0"/>
        </w:rPr>
      </w:pPr>
    </w:p>
    <w:p w14:paraId="1D4659F0" w14:textId="77777777" w:rsidR="003B7B84" w:rsidRDefault="003B7B84">
      <w:pPr>
        <w:pStyle w:val="PITextkrper"/>
        <w:pBdr>
          <w:top w:val="single" w:sz="4" w:space="1" w:color="auto"/>
        </w:pBdr>
        <w:spacing w:before="240"/>
        <w:rPr>
          <w:b/>
          <w:sz w:val="18"/>
          <w:szCs w:val="18"/>
        </w:rPr>
      </w:pPr>
    </w:p>
    <w:p w14:paraId="2EF502A9" w14:textId="77777777" w:rsidR="003B7B84" w:rsidRDefault="002C6E5B">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0873E943" w14:textId="77777777" w:rsidR="003B7B84" w:rsidRDefault="002C6E5B">
      <w:pPr>
        <w:spacing w:after="120" w:line="280" w:lineRule="exact"/>
      </w:pPr>
      <w:r>
        <w:rPr>
          <w:rFonts w:ascii="Arial" w:hAnsi="Arial" w:cs="Arial"/>
          <w:bCs/>
          <w:sz w:val="18"/>
          <w:szCs w:val="18"/>
          <w:lang w:val="en-GB"/>
        </w:rPr>
        <w:t>The following images can be downloaded from the Internet in printable quality:</w:t>
      </w:r>
      <w:r>
        <w:rPr>
          <w:lang w:val="en-GB"/>
        </w:rPr>
        <w:t xml:space="preserve"> </w:t>
      </w:r>
      <w:hyperlink r:id="rId14" w:history="1">
        <w:r>
          <w:rPr>
            <w:rStyle w:val="Hyperlink"/>
            <w:rFonts w:ascii="Arial" w:hAnsi="Arial" w:cs="Arial"/>
            <w:bCs/>
            <w:sz w:val="18"/>
            <w:szCs w:val="18"/>
            <w:lang w:val="en-GB"/>
          </w:rPr>
          <w:t>http://www.htcm.de/kk/wuerth</w:t>
        </w:r>
      </w:hyperlink>
    </w:p>
    <w:p w14:paraId="61C856FA" w14:textId="77777777" w:rsidR="003B7B84" w:rsidRDefault="003B7B84">
      <w:pPr>
        <w:spacing w:after="120" w:line="280" w:lineRule="exact"/>
        <w:rPr>
          <w:rStyle w:val="Hyperlink"/>
          <w:rFonts w:ascii="Arial" w:hAnsi="Arial" w:cs="Arial"/>
          <w:bCs/>
          <w:color w:val="auto"/>
          <w:sz w:val="18"/>
          <w:szCs w:val="18"/>
        </w:rPr>
      </w:pPr>
    </w:p>
    <w:p w14:paraId="5DBD9208" w14:textId="77777777" w:rsidR="003B7B84" w:rsidRDefault="003B7B84">
      <w:pPr>
        <w:spacing w:after="120" w:line="280" w:lineRule="exact"/>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B7B84" w14:paraId="580A2606" w14:textId="77777777">
        <w:trPr>
          <w:trHeight w:val="1701"/>
        </w:trPr>
        <w:tc>
          <w:tcPr>
            <w:tcW w:w="3510" w:type="dxa"/>
          </w:tcPr>
          <w:p w14:paraId="4C98153F" w14:textId="77777777" w:rsidR="003B7B84" w:rsidRDefault="002C6E5B">
            <w:pPr>
              <w:pStyle w:val="txt"/>
              <w:rPr>
                <w:bCs/>
                <w:sz w:val="16"/>
                <w:szCs w:val="16"/>
              </w:rPr>
            </w:pPr>
            <w:r>
              <w:rPr>
                <w:b/>
              </w:rPr>
              <w:br/>
            </w:r>
            <w:r>
              <w:rPr>
                <w:noProof/>
                <w:lang w:val="de-DE" w:eastAsia="zh-CN"/>
              </w:rPr>
              <w:drawing>
                <wp:inline distT="0" distB="0" distL="0" distR="0" wp14:anchorId="79E69858" wp14:editId="1E6F6ADF">
                  <wp:extent cx="2071370" cy="1438006"/>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309" t="22974" r="8309" b="19139"/>
                          <a:stretch/>
                        </pic:blipFill>
                        <pic:spPr bwMode="auto">
                          <a:xfrm>
                            <a:off x="0" y="0"/>
                            <a:ext cx="2075966" cy="1441197"/>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Image source: Würth Elektronik </w:t>
            </w:r>
          </w:p>
          <w:p w14:paraId="0173F1A6" w14:textId="77777777" w:rsidR="003B7B84" w:rsidRDefault="002C6E5B">
            <w:pPr>
              <w:pStyle w:val="txt"/>
              <w:rPr>
                <w:b/>
                <w:bCs/>
                <w:sz w:val="18"/>
                <w:szCs w:val="18"/>
              </w:rPr>
            </w:pPr>
            <w:r>
              <w:rPr>
                <w:b/>
                <w:bCs/>
              </w:rPr>
              <w:t>Thetis-I radio module</w:t>
            </w:r>
            <w:r>
              <w:rPr>
                <w:b/>
                <w:bCs/>
              </w:rPr>
              <w:br/>
            </w:r>
          </w:p>
        </w:tc>
      </w:tr>
    </w:tbl>
    <w:p w14:paraId="1861A147" w14:textId="77777777" w:rsidR="003B7B84" w:rsidRDefault="003B7B84">
      <w:pPr>
        <w:pStyle w:val="Textkrper"/>
        <w:spacing w:before="120" w:after="120" w:line="260" w:lineRule="exact"/>
        <w:jc w:val="both"/>
        <w:rPr>
          <w:rFonts w:ascii="Arial" w:hAnsi="Arial"/>
          <w:b w:val="0"/>
          <w:bCs w:val="0"/>
        </w:rPr>
      </w:pPr>
    </w:p>
    <w:p w14:paraId="7474F1B6" w14:textId="77777777" w:rsidR="003B7B84" w:rsidRDefault="003B7B84">
      <w:pPr>
        <w:pStyle w:val="Textkrper"/>
        <w:spacing w:before="120" w:after="120" w:line="260" w:lineRule="exact"/>
        <w:jc w:val="both"/>
        <w:rPr>
          <w:rFonts w:ascii="Arial" w:hAnsi="Arial"/>
          <w:b w:val="0"/>
          <w:bCs w:val="0"/>
        </w:rPr>
      </w:pPr>
    </w:p>
    <w:p w14:paraId="4569D9EA" w14:textId="77777777" w:rsidR="003B7B84" w:rsidRDefault="003B7B84">
      <w:pPr>
        <w:pStyle w:val="PITextkrper"/>
        <w:pBdr>
          <w:top w:val="single" w:sz="4" w:space="1" w:color="auto"/>
        </w:pBdr>
        <w:spacing w:before="240"/>
        <w:rPr>
          <w:b/>
          <w:sz w:val="18"/>
          <w:szCs w:val="18"/>
        </w:rPr>
      </w:pPr>
    </w:p>
    <w:p w14:paraId="08D9B729" w14:textId="77777777" w:rsidR="003B7B84" w:rsidRDefault="002C6E5B">
      <w:pPr>
        <w:pStyle w:val="Textkrper"/>
        <w:spacing w:before="120" w:after="120" w:line="276" w:lineRule="auto"/>
        <w:jc w:val="both"/>
        <w:rPr>
          <w:rFonts w:ascii="Arial" w:hAnsi="Arial"/>
          <w:b w:val="0"/>
        </w:rPr>
      </w:pPr>
      <w:r>
        <w:rPr>
          <w:rFonts w:ascii="Arial" w:hAnsi="Arial"/>
        </w:rPr>
        <w:t xml:space="preserve">About </w:t>
      </w:r>
      <w:proofErr w:type="spellStart"/>
      <w:r>
        <w:rPr>
          <w:rFonts w:ascii="Arial" w:hAnsi="Arial"/>
        </w:rPr>
        <w:t>Wirepas</w:t>
      </w:r>
      <w:proofErr w:type="spellEnd"/>
    </w:p>
    <w:p w14:paraId="23544882" w14:textId="77777777" w:rsidR="003B7B84" w:rsidRDefault="002C6E5B">
      <w:pPr>
        <w:pStyle w:val="Textkrper"/>
        <w:spacing w:before="120" w:after="120" w:line="276" w:lineRule="auto"/>
        <w:jc w:val="both"/>
        <w:rPr>
          <w:rFonts w:ascii="Arial" w:hAnsi="Arial"/>
          <w:b w:val="0"/>
        </w:rPr>
      </w:pPr>
      <w:proofErr w:type="spellStart"/>
      <w:r>
        <w:rPr>
          <w:rFonts w:ascii="Arial" w:hAnsi="Arial"/>
          <w:b w:val="0"/>
        </w:rPr>
        <w:t>Wirepas</w:t>
      </w:r>
      <w:proofErr w:type="spellEnd"/>
      <w:r>
        <w:rPr>
          <w:rFonts w:ascii="Arial" w:hAnsi="Arial"/>
          <w:b w:val="0"/>
        </w:rPr>
        <w:t xml:space="preserve"> is a leading IoT connectivity company focused on large-scale, low-power IoT networks. Together with its steadily growing ecosystem and partners, it raises efficiency in applications such as Smart Buildings, Smart Factories and Smart Logistics. </w:t>
      </w:r>
      <w:proofErr w:type="spellStart"/>
      <w:r>
        <w:rPr>
          <w:rFonts w:ascii="Arial" w:hAnsi="Arial"/>
          <w:b w:val="0"/>
        </w:rPr>
        <w:t>Wirepas</w:t>
      </w:r>
      <w:proofErr w:type="spellEnd"/>
      <w:r>
        <w:rPr>
          <w:rFonts w:ascii="Arial" w:hAnsi="Arial"/>
          <w:b w:val="0"/>
        </w:rPr>
        <w:t xml:space="preserve"> Mesh—continuously evolving IoT connectivity software—is the only technology allowing any number of devices, even battery-powered ones, to create a network autonomously. In addition, various device types are interoperable in a network. This mesh network provides large-area wireless </w:t>
      </w:r>
      <w:proofErr w:type="gramStart"/>
      <w:r>
        <w:rPr>
          <w:rFonts w:ascii="Arial" w:hAnsi="Arial"/>
          <w:b w:val="0"/>
        </w:rPr>
        <w:t>coverage, but</w:t>
      </w:r>
      <w:proofErr w:type="gramEnd"/>
      <w:r>
        <w:rPr>
          <w:rFonts w:ascii="Arial" w:hAnsi="Arial"/>
          <w:b w:val="0"/>
        </w:rPr>
        <w:t xml:space="preserve"> can also reliably and autonomously manage a high density of devices (up to a thousand devices per cubic meter).</w:t>
      </w:r>
    </w:p>
    <w:p w14:paraId="736E67EF" w14:textId="77777777" w:rsidR="003B7B84" w:rsidRDefault="002C6E5B">
      <w:pPr>
        <w:pStyle w:val="Textkrper"/>
        <w:spacing w:before="120" w:after="120" w:line="276" w:lineRule="auto"/>
        <w:jc w:val="both"/>
        <w:rPr>
          <w:rFonts w:ascii="Arial" w:hAnsi="Arial"/>
          <w:b w:val="0"/>
        </w:rPr>
      </w:pPr>
      <w:proofErr w:type="spellStart"/>
      <w:r>
        <w:rPr>
          <w:rFonts w:ascii="Arial" w:hAnsi="Arial"/>
          <w:b w:val="0"/>
        </w:rPr>
        <w:t>Wirepas</w:t>
      </w:r>
      <w:proofErr w:type="spellEnd"/>
      <w:r>
        <w:rPr>
          <w:rFonts w:ascii="Arial" w:hAnsi="Arial"/>
          <w:b w:val="0"/>
        </w:rPr>
        <w:t xml:space="preserve"> serves its customers around the world with offices in Australia, Brazil, Finland, France, Germany, India, South </w:t>
      </w:r>
      <w:proofErr w:type="gramStart"/>
      <w:r>
        <w:rPr>
          <w:rFonts w:ascii="Arial" w:hAnsi="Arial"/>
          <w:b w:val="0"/>
        </w:rPr>
        <w:t>Korea</w:t>
      </w:r>
      <w:proofErr w:type="gramEnd"/>
      <w:r>
        <w:rPr>
          <w:rFonts w:ascii="Arial" w:hAnsi="Arial"/>
          <w:b w:val="0"/>
        </w:rPr>
        <w:t xml:space="preserve"> and the United States.</w:t>
      </w:r>
    </w:p>
    <w:p w14:paraId="6D962B51" w14:textId="77777777" w:rsidR="003B7B84" w:rsidRDefault="002C6E5B">
      <w:pPr>
        <w:pStyle w:val="Textkrper"/>
        <w:spacing w:before="120" w:after="120" w:line="276" w:lineRule="auto"/>
        <w:jc w:val="both"/>
        <w:rPr>
          <w:rFonts w:ascii="Arial" w:hAnsi="Arial"/>
          <w:bCs w:val="0"/>
        </w:rPr>
      </w:pPr>
      <w:r>
        <w:rPr>
          <w:rFonts w:ascii="Arial" w:hAnsi="Arial"/>
          <w:bCs w:val="0"/>
        </w:rPr>
        <w:t>More information at wirepas.com</w:t>
      </w:r>
    </w:p>
    <w:p w14:paraId="3508A70E" w14:textId="77777777" w:rsidR="003B7B84" w:rsidRDefault="003B7B84">
      <w:pPr>
        <w:pStyle w:val="Textkrper"/>
        <w:spacing w:before="120" w:after="120" w:line="260" w:lineRule="exact"/>
        <w:jc w:val="both"/>
        <w:rPr>
          <w:rFonts w:ascii="Arial" w:hAnsi="Arial"/>
        </w:rPr>
      </w:pPr>
    </w:p>
    <w:p w14:paraId="27FD9BD4" w14:textId="77777777" w:rsidR="003B7B84" w:rsidRDefault="002C6E5B">
      <w:pPr>
        <w:pStyle w:val="Textkrper"/>
        <w:spacing w:before="120" w:after="120" w:line="260" w:lineRule="exact"/>
        <w:jc w:val="both"/>
        <w:rPr>
          <w:rFonts w:ascii="Arial" w:hAnsi="Arial"/>
        </w:rPr>
      </w:pPr>
      <w:r>
        <w:rPr>
          <w:rFonts w:ascii="Arial" w:hAnsi="Arial"/>
        </w:rPr>
        <w:t>About the Würth Elektronik eiSos Group</w:t>
      </w:r>
    </w:p>
    <w:p w14:paraId="474FE264" w14:textId="77777777" w:rsidR="003B7B84" w:rsidRDefault="002C6E5B">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EACF004" w14:textId="77777777" w:rsidR="003B7B84" w:rsidRDefault="002C6E5B">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2B80B38E" w14:textId="77777777" w:rsidR="003B7B84" w:rsidRDefault="003B7B84">
      <w:pPr>
        <w:pStyle w:val="Textkrper"/>
        <w:spacing w:before="120" w:after="120" w:line="276" w:lineRule="auto"/>
        <w:jc w:val="both"/>
        <w:rPr>
          <w:rFonts w:ascii="Arial" w:hAnsi="Arial"/>
          <w:b w:val="0"/>
        </w:rPr>
      </w:pPr>
      <w:bookmarkStart w:id="0" w:name="_Hlk529547556"/>
      <w:bookmarkStart w:id="1" w:name="_Hlk5020326"/>
    </w:p>
    <w:p w14:paraId="037509DC" w14:textId="77777777" w:rsidR="003B7B84" w:rsidRDefault="003B7B84">
      <w:pPr>
        <w:pStyle w:val="Textkrper"/>
        <w:spacing w:before="120" w:after="120" w:line="276" w:lineRule="auto"/>
        <w:jc w:val="both"/>
        <w:rPr>
          <w:rFonts w:ascii="Arial" w:hAnsi="Arial"/>
          <w:b w:val="0"/>
        </w:rPr>
      </w:pPr>
    </w:p>
    <w:p w14:paraId="3C07E409" w14:textId="77777777" w:rsidR="003B7B84" w:rsidRDefault="002C6E5B">
      <w:pPr>
        <w:pStyle w:val="Textkrper"/>
        <w:spacing w:before="120" w:after="120" w:line="276" w:lineRule="auto"/>
        <w:jc w:val="both"/>
        <w:rPr>
          <w:rFonts w:ascii="Arial" w:hAnsi="Arial"/>
          <w:b w:val="0"/>
        </w:rPr>
      </w:pPr>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5C40011" w14:textId="77777777" w:rsidR="003B7B84" w:rsidRDefault="002C6E5B">
      <w:pPr>
        <w:pStyle w:val="Textkrper"/>
        <w:spacing w:before="120" w:after="120" w:line="276" w:lineRule="auto"/>
        <w:jc w:val="both"/>
      </w:pPr>
      <w:r>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Pr>
          <w:rFonts w:ascii="Arial" w:hAnsi="Arial"/>
          <w:b w:val="0"/>
        </w:rPr>
        <w:t>eMobility</w:t>
      </w:r>
      <w:proofErr w:type="spellEnd"/>
      <w:r>
        <w:rPr>
          <w:rFonts w:ascii="Arial" w:hAnsi="Arial"/>
          <w:b w:val="0"/>
        </w:rPr>
        <w:t xml:space="preserve"> </w:t>
      </w:r>
      <w:r>
        <w:br/>
      </w:r>
      <w:r>
        <w:rPr>
          <w:rFonts w:ascii="Arial" w:hAnsi="Arial"/>
          <w:b w:val="0"/>
        </w:rPr>
        <w:t xml:space="preserve">(www.we-speed-up-the-future.com). </w:t>
      </w:r>
    </w:p>
    <w:p w14:paraId="1B435B01" w14:textId="77777777" w:rsidR="003B7B84" w:rsidRDefault="002C6E5B">
      <w:pPr>
        <w:pStyle w:val="Textkrper"/>
        <w:spacing w:before="120" w:after="120" w:line="276" w:lineRule="auto"/>
        <w:jc w:val="both"/>
        <w:rPr>
          <w:rFonts w:ascii="Arial" w:hAnsi="Arial"/>
          <w:b w:val="0"/>
        </w:rPr>
      </w:pPr>
      <w:r>
        <w:rPr>
          <w:rFonts w:ascii="Arial" w:hAnsi="Arial"/>
          <w:b w:val="0"/>
        </w:rPr>
        <w:t>Würth Elektronik is part of the Würth Group, the world market leader for assembly and fastening technology. The company employs 7,300 staff and generated sales of 823 million euros in 2020.</w:t>
      </w:r>
    </w:p>
    <w:p w14:paraId="0206EC24" w14:textId="77777777" w:rsidR="003B7B84" w:rsidRDefault="002C6E5B">
      <w:pPr>
        <w:pStyle w:val="Textkrper"/>
        <w:spacing w:before="120" w:after="120" w:line="276" w:lineRule="auto"/>
        <w:rPr>
          <w:rFonts w:ascii="Arial" w:hAnsi="Arial"/>
          <w:b w:val="0"/>
        </w:rPr>
      </w:pPr>
      <w:r>
        <w:rPr>
          <w:rFonts w:ascii="Arial" w:hAnsi="Arial"/>
          <w:b w:val="0"/>
        </w:rPr>
        <w:t>Würth Elektronik: more than you expect!</w:t>
      </w:r>
    </w:p>
    <w:p w14:paraId="5E9DCC16" w14:textId="77777777" w:rsidR="003B7B84" w:rsidRDefault="002C6E5B">
      <w:pPr>
        <w:pStyle w:val="Textkrper"/>
        <w:spacing w:before="120" w:after="120" w:line="276" w:lineRule="auto"/>
        <w:rPr>
          <w:rFonts w:ascii="Arial" w:hAnsi="Arial"/>
        </w:rPr>
      </w:pPr>
      <w:r>
        <w:rPr>
          <w:rFonts w:ascii="Arial" w:hAnsi="Arial"/>
        </w:rPr>
        <w:t>Further information at www.we-online.com</w:t>
      </w:r>
    </w:p>
    <w:p w14:paraId="66AB4BDF" w14:textId="77777777" w:rsidR="003B7B84" w:rsidRDefault="003B7B84">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B7B84" w14:paraId="674D470C" w14:textId="77777777">
        <w:tc>
          <w:tcPr>
            <w:tcW w:w="3902" w:type="dxa"/>
            <w:shd w:val="clear" w:color="auto" w:fill="auto"/>
            <w:hideMark/>
          </w:tcPr>
          <w:p w14:paraId="548A9FB9" w14:textId="77777777" w:rsidR="003B7B84" w:rsidRDefault="002C6E5B">
            <w:pPr>
              <w:pStyle w:val="Textkrper"/>
              <w:autoSpaceDE/>
              <w:adjustRightInd/>
              <w:spacing w:before="120" w:after="120" w:line="276" w:lineRule="auto"/>
              <w:rPr>
                <w:rFonts w:ascii="Arial" w:hAnsi="Arial"/>
                <w:bCs w:val="0"/>
                <w:szCs w:val="24"/>
                <w:lang w:val="de-DE"/>
              </w:rPr>
            </w:pPr>
            <w:r>
              <w:rPr>
                <w:lang w:val="de-DE"/>
              </w:rPr>
              <w:br w:type="page"/>
            </w:r>
            <w:r>
              <w:rPr>
                <w:rFonts w:ascii="Arial" w:hAnsi="Arial"/>
                <w:bCs w:val="0"/>
                <w:szCs w:val="24"/>
                <w:lang w:val="de-DE"/>
              </w:rPr>
              <w:t xml:space="preserve">Further </w:t>
            </w:r>
            <w:proofErr w:type="spellStart"/>
            <w:r>
              <w:rPr>
                <w:rFonts w:ascii="Arial" w:hAnsi="Arial"/>
                <w:bCs w:val="0"/>
                <w:szCs w:val="24"/>
                <w:lang w:val="de-DE"/>
              </w:rPr>
              <w:t>information</w:t>
            </w:r>
            <w:proofErr w:type="spellEnd"/>
            <w:r>
              <w:rPr>
                <w:rFonts w:ascii="Arial" w:hAnsi="Arial"/>
                <w:bCs w:val="0"/>
                <w:szCs w:val="24"/>
                <w:lang w:val="de-DE"/>
              </w:rPr>
              <w:t>:</w:t>
            </w:r>
          </w:p>
          <w:p w14:paraId="651E63C2" w14:textId="77777777" w:rsidR="003B7B84" w:rsidRDefault="002C6E5B">
            <w:pPr>
              <w:spacing w:before="120" w:after="120" w:line="276" w:lineRule="auto"/>
              <w:rPr>
                <w:rFonts w:ascii="Arial" w:hAnsi="Arial" w:cs="Arial"/>
                <w:sz w:val="20"/>
                <w:lang w:val="de-DE"/>
              </w:rPr>
            </w:pPr>
            <w:r>
              <w:rPr>
                <w:rFonts w:ascii="Arial" w:hAnsi="Arial"/>
                <w:sz w:val="20"/>
                <w:lang w:val="de-DE"/>
              </w:rPr>
              <w:t>Würth Elektronik eiSos GmbH &amp; Co. KG</w:t>
            </w:r>
            <w:r>
              <w:rPr>
                <w:rFonts w:ascii="Arial" w:hAnsi="Arial"/>
                <w:sz w:val="20"/>
                <w:lang w:val="de-DE"/>
              </w:rPr>
              <w:br/>
              <w:t>Sarah Hurst</w:t>
            </w:r>
            <w:r>
              <w:rPr>
                <w:rFonts w:ascii="Arial" w:hAnsi="Arial"/>
                <w:sz w:val="20"/>
                <w:lang w:val="de-DE"/>
              </w:rPr>
              <w:br/>
              <w:t>Max-Eyth-</w:t>
            </w:r>
            <w:proofErr w:type="spellStart"/>
            <w:r>
              <w:rPr>
                <w:rFonts w:ascii="Arial" w:hAnsi="Arial"/>
                <w:sz w:val="20"/>
                <w:lang w:val="de-DE"/>
              </w:rPr>
              <w:t>Strasse</w:t>
            </w:r>
            <w:proofErr w:type="spellEnd"/>
            <w:r>
              <w:rPr>
                <w:rFonts w:ascii="Arial" w:hAnsi="Arial"/>
                <w:sz w:val="20"/>
                <w:lang w:val="de-DE"/>
              </w:rPr>
              <w:t xml:space="preserve"> 1</w:t>
            </w:r>
            <w:r>
              <w:rPr>
                <w:rFonts w:ascii="Arial" w:hAnsi="Arial"/>
                <w:sz w:val="20"/>
                <w:lang w:val="de-DE"/>
              </w:rPr>
              <w:br/>
              <w:t xml:space="preserve">74638 </w:t>
            </w:r>
            <w:proofErr w:type="spellStart"/>
            <w:r>
              <w:rPr>
                <w:rFonts w:ascii="Arial" w:hAnsi="Arial"/>
                <w:sz w:val="20"/>
                <w:lang w:val="de-DE"/>
              </w:rPr>
              <w:t>Waldenburg</w:t>
            </w:r>
            <w:proofErr w:type="spellEnd"/>
            <w:r>
              <w:rPr>
                <w:rFonts w:ascii="Arial" w:hAnsi="Arial"/>
                <w:sz w:val="20"/>
                <w:lang w:val="de-DE"/>
              </w:rPr>
              <w:br/>
              <w:t>Germany</w:t>
            </w:r>
          </w:p>
          <w:p w14:paraId="59E5E45D" w14:textId="77777777" w:rsidR="003B7B84" w:rsidRDefault="002C6E5B">
            <w:pPr>
              <w:spacing w:before="120" w:after="120" w:line="276" w:lineRule="auto"/>
              <w:rPr>
                <w:rFonts w:ascii="Arial" w:hAnsi="Arial" w:cs="Arial"/>
                <w:bCs/>
                <w:sz w:val="20"/>
                <w:lang w:val="fr-FR"/>
              </w:rPr>
            </w:pPr>
            <w:proofErr w:type="gramStart"/>
            <w:r>
              <w:rPr>
                <w:rFonts w:ascii="Arial" w:hAnsi="Arial"/>
                <w:sz w:val="20"/>
                <w:lang w:val="fr-FR"/>
              </w:rPr>
              <w:t>Phone:</w:t>
            </w:r>
            <w:proofErr w:type="gramEnd"/>
            <w:r>
              <w:rPr>
                <w:rFonts w:ascii="Arial" w:hAnsi="Arial"/>
                <w:sz w:val="20"/>
                <w:lang w:val="fr-FR"/>
              </w:rPr>
              <w:t xml:space="preserve"> +49 7942 945-5186</w:t>
            </w:r>
            <w:r>
              <w:rPr>
                <w:rFonts w:ascii="Arial" w:hAnsi="Arial"/>
                <w:sz w:val="20"/>
                <w:lang w:val="fr-FR"/>
              </w:rPr>
              <w:br/>
              <w:t>E-mail: sarah.hurst@we-online.de</w:t>
            </w:r>
          </w:p>
          <w:p w14:paraId="6376AA49" w14:textId="77777777" w:rsidR="003B7B84" w:rsidRDefault="002C6E5B">
            <w:pPr>
              <w:spacing w:before="120" w:after="120" w:line="276" w:lineRule="auto"/>
              <w:rPr>
                <w:rFonts w:ascii="Arial" w:hAnsi="Arial" w:cs="Arial"/>
                <w:bCs/>
                <w:sz w:val="20"/>
              </w:rPr>
            </w:pPr>
            <w:r>
              <w:rPr>
                <w:rFonts w:ascii="Arial" w:hAnsi="Arial"/>
                <w:bCs/>
                <w:sz w:val="20"/>
              </w:rPr>
              <w:t>www.we-online.de</w:t>
            </w:r>
          </w:p>
          <w:p w14:paraId="5A6F9EF1" w14:textId="77777777" w:rsidR="003B7B84" w:rsidRDefault="003B7B84">
            <w:pPr>
              <w:spacing w:before="120" w:after="120" w:line="276" w:lineRule="auto"/>
              <w:rPr>
                <w:rFonts w:ascii="Arial" w:hAnsi="Arial" w:cs="Arial"/>
                <w:bCs/>
                <w:sz w:val="20"/>
              </w:rPr>
            </w:pPr>
          </w:p>
        </w:tc>
        <w:tc>
          <w:tcPr>
            <w:tcW w:w="3193" w:type="dxa"/>
            <w:shd w:val="clear" w:color="auto" w:fill="auto"/>
            <w:hideMark/>
          </w:tcPr>
          <w:p w14:paraId="07315706" w14:textId="77777777" w:rsidR="003B7B84" w:rsidRDefault="002C6E5B">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AE441FF" w14:textId="77777777" w:rsidR="003B7B84" w:rsidRDefault="002C6E5B">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71C48BAE" w14:textId="77777777" w:rsidR="003B7B84" w:rsidRDefault="002C6E5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1C2F8D52" w14:textId="77777777" w:rsidR="003B7B84" w:rsidRDefault="002C6E5B">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AAB8369" w14:textId="77777777" w:rsidR="003B7B84" w:rsidRDefault="003B7B84">
      <w:pPr>
        <w:pStyle w:val="Textkrper"/>
        <w:spacing w:before="120" w:after="120" w:line="276" w:lineRule="auto"/>
      </w:pPr>
    </w:p>
    <w:p w14:paraId="40DD03C6" w14:textId="77777777" w:rsidR="003B7B84" w:rsidRDefault="003B7B84">
      <w:pPr>
        <w:pStyle w:val="Textkrper"/>
        <w:spacing w:before="120" w:after="120" w:line="276" w:lineRule="auto"/>
        <w:jc w:val="both"/>
        <w:rPr>
          <w:rFonts w:ascii="Arial" w:hAnsi="Arial"/>
          <w:bCs w:val="0"/>
        </w:rPr>
      </w:pPr>
    </w:p>
    <w:sectPr w:rsidR="003B7B84">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9F5BE" w14:textId="77777777" w:rsidR="003B7B84" w:rsidRDefault="002C6E5B">
      <w:r>
        <w:separator/>
      </w:r>
    </w:p>
  </w:endnote>
  <w:endnote w:type="continuationSeparator" w:id="0">
    <w:p w14:paraId="65853E45" w14:textId="77777777" w:rsidR="003B7B84" w:rsidRDefault="002C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01173" w14:textId="08F4F974" w:rsidR="003B7B84" w:rsidRDefault="002C6E5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560382">
      <w:rPr>
        <w:rFonts w:ascii="Arial" w:hAnsi="Arial" w:cs="Arial"/>
        <w:noProof/>
        <w:snapToGrid w:val="0"/>
        <w:sz w:val="16"/>
        <w:szCs w:val="16"/>
      </w:rPr>
      <w:t>WTH1PI951_en.docx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3AD14" w14:textId="77777777" w:rsidR="003B7B84" w:rsidRDefault="002C6E5B">
      <w:r>
        <w:separator/>
      </w:r>
    </w:p>
  </w:footnote>
  <w:footnote w:type="continuationSeparator" w:id="0">
    <w:p w14:paraId="490255A6" w14:textId="77777777" w:rsidR="003B7B84" w:rsidRDefault="002C6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A0904" w14:textId="77777777" w:rsidR="003B7B84" w:rsidRDefault="002C6E5B">
    <w:pPr>
      <w:pStyle w:val="Kopfzeile"/>
      <w:tabs>
        <w:tab w:val="clear" w:pos="9072"/>
        <w:tab w:val="right" w:pos="9498"/>
      </w:tabs>
    </w:pPr>
    <w:r>
      <w:rPr>
        <w:noProof/>
        <w:lang w:val="de-DE" w:eastAsia="zh-CN"/>
      </w:rPr>
      <w:drawing>
        <wp:anchor distT="0" distB="0" distL="114300" distR="114300" simplePos="0" relativeHeight="251657728" behindDoc="0" locked="0" layoutInCell="1" allowOverlap="1" wp14:anchorId="02549856" wp14:editId="0264C8A7">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B84"/>
    <w:rsid w:val="001373E4"/>
    <w:rsid w:val="002C6E5B"/>
    <w:rsid w:val="003B7B84"/>
    <w:rsid w:val="00560382"/>
    <w:rsid w:val="00D4389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99493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8468284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573765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30820548">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468561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620451">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THETIS-I" TargetMode="External"/><Relationship Id="rId13" Type="http://schemas.openxmlformats.org/officeDocument/2006/relationships/hyperlink" Target="https://www.we-online.de/katalog/en/EVALBOARDS_WIREPA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catalog/en/WSEN-HID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WSEN-PADS"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we-online.de/katalog/en/EVALBOARDS_WIREP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e-online.com/Wirepas-Commander" TargetMode="External"/><Relationship Id="rId14" Type="http://schemas.openxmlformats.org/officeDocument/2006/relationships/hyperlink" Target="http://www.htcm.de/kk/wuerth/?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47697-B2FA-4551-8F55-299D23EB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4621</Characters>
  <Application>Microsoft Office Word</Application>
  <DocSecurity>0</DocSecurity>
  <Lines>112</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5256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2021-04-07T11:29:00Z</dcterms:created>
  <dcterms:modified xsi:type="dcterms:W3CDTF">2021-04-07T13:23:00Z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