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CDC5" w14:textId="77777777" w:rsidR="006435A1" w:rsidRDefault="008D0FE8">
      <w:pPr>
        <w:pStyle w:val="berschrift1"/>
        <w:spacing w:before="720" w:after="720" w:line="260" w:lineRule="exact"/>
        <w:rPr>
          <w:sz w:val="20"/>
        </w:rPr>
      </w:pPr>
      <w:r>
        <w:rPr>
          <w:sz w:val="20"/>
        </w:rPr>
        <w:t>COMUNICADO DE PRENSA</w:t>
      </w:r>
    </w:p>
    <w:p w14:paraId="6DBFFE77" w14:textId="77777777" w:rsidR="006435A1" w:rsidRDefault="008D0FE8">
      <w:pPr>
        <w:rPr>
          <w:rFonts w:ascii="Arial" w:hAnsi="Arial" w:cs="Arial"/>
          <w:b/>
          <w:bCs/>
        </w:rPr>
      </w:pPr>
      <w:r>
        <w:rPr>
          <w:rFonts w:ascii="Arial" w:hAnsi="Arial"/>
          <w:b/>
        </w:rPr>
        <w:t xml:space="preserve">Osciladores IQXO-691 de IQD ya disponibles </w:t>
      </w:r>
    </w:p>
    <w:p w14:paraId="79921DD4" w14:textId="2D59BF7C" w:rsidR="006435A1" w:rsidRDefault="008D0FE8">
      <w:pPr>
        <w:pStyle w:val="Kopfzeile"/>
        <w:tabs>
          <w:tab w:val="clear" w:pos="4536"/>
          <w:tab w:val="clear" w:pos="9072"/>
        </w:tabs>
        <w:spacing w:before="360" w:after="360"/>
        <w:rPr>
          <w:rFonts w:ascii="Arial" w:hAnsi="Arial" w:cs="Arial"/>
          <w:b/>
          <w:bCs/>
          <w:sz w:val="32"/>
          <w:szCs w:val="32"/>
        </w:rPr>
      </w:pPr>
      <w:r>
        <w:rPr>
          <w:rFonts w:ascii="Arial" w:hAnsi="Arial"/>
          <w:b/>
          <w:color w:val="000000"/>
          <w:sz w:val="32"/>
        </w:rPr>
        <w:t>Osciladores con baja tensión de alimentación</w:t>
      </w:r>
    </w:p>
    <w:p w14:paraId="758F3EEE" w14:textId="4F0228D2" w:rsidR="006435A1" w:rsidRDefault="008D0FE8">
      <w:pPr>
        <w:pStyle w:val="Textkrper"/>
        <w:spacing w:before="120" w:after="120" w:line="260" w:lineRule="exact"/>
        <w:jc w:val="both"/>
        <w:rPr>
          <w:rFonts w:ascii="Arial" w:hAnsi="Arial"/>
          <w:bCs w:val="0"/>
        </w:rPr>
      </w:pPr>
      <w:r>
        <w:rPr>
          <w:rFonts w:ascii="Arial" w:hAnsi="Arial"/>
          <w:color w:val="000000"/>
        </w:rPr>
        <w:t xml:space="preserve">Waldenburg (Alemania), 10 de mayo de 2021 – </w:t>
      </w:r>
      <w:r>
        <w:rPr>
          <w:rFonts w:ascii="Arial" w:hAnsi="Arial"/>
        </w:rPr>
        <w:t>En la actualidad se desarrollan miles de millones de dispositivos electrónicos para dar respuesta a los requisitos de los consumidores. A medida que las tecnologías evolucionan, cada vez hay más componentes y dispositivos que funcionan con tensiones de alimentación cada vez más bajas. Esto puede requerir que los sistemas tengan diferentes niveles de tensión de alimentación internamente. Por esta razón, IQD, que forma parte del grupo Würth Elektronik eiSos, ha desarrollado una serie de osciladores que funcionan con tensiones de entrada más bajas que los osciladores estándar. Los diseñadores pueden desarrollar sistemas que tengan un nivel de tensión de alimentación común. Este enfoque permite diseñar PCB’s fiables que permiten reducir el tamaño de la placa y el número de componentes cumpliendo con los objetivos de diseño.</w:t>
      </w:r>
    </w:p>
    <w:p w14:paraId="136E267A" w14:textId="0E6D96A7" w:rsidR="006435A1" w:rsidRDefault="008D0FE8">
      <w:pPr>
        <w:pStyle w:val="Textkrper"/>
        <w:spacing w:before="120" w:after="120" w:line="260" w:lineRule="exact"/>
        <w:jc w:val="both"/>
        <w:rPr>
          <w:rFonts w:ascii="Arial" w:hAnsi="Arial"/>
          <w:b w:val="0"/>
        </w:rPr>
      </w:pPr>
      <w:r>
        <w:rPr>
          <w:rFonts w:ascii="Arial" w:hAnsi="Arial"/>
          <w:b w:val="0"/>
        </w:rPr>
        <w:t>Estos osciladores CMOS de IQD están disponibles en los niveles de tensión estándares de JEDEC para componentes de CMOS con 0,9 V, 1,2 V y 1,5 V. Los osciladores de la serie IQXO-691 son ideales para ser utilizados en diseños, en los que la duración de la batería es crítica, como, p. ej., cámaras corporales para servicios de seguridad, cámaras digitales, dispositivos personales de navegación, reproductores de audio portátiles, aparatos de test portátiles, así como interfaz USB, wifi y aplicaciones para dispositivos portátiles.</w:t>
      </w:r>
    </w:p>
    <w:p w14:paraId="03C6CD19" w14:textId="406F55D8" w:rsidR="006435A1" w:rsidRDefault="008D0FE8">
      <w:pPr>
        <w:pStyle w:val="Textkrper"/>
        <w:spacing w:before="120" w:after="120" w:line="260" w:lineRule="exact"/>
        <w:jc w:val="both"/>
        <w:rPr>
          <w:rFonts w:ascii="Arial" w:hAnsi="Arial"/>
          <w:b w:val="0"/>
        </w:rPr>
      </w:pPr>
      <w:r>
        <w:rPr>
          <w:rFonts w:ascii="Arial" w:hAnsi="Arial"/>
          <w:b w:val="0"/>
        </w:rPr>
        <w:t>Los osciladores están disponibles en cuatro encapsulados estándares con las siguientes medidas: 2,5 × 2,0 mm, 3,2 × 2,5 mm, 5,0 × 3,2 mm y 7,0 × 5,0 mm. Además, la serie IQXO-691 está disponible con una estabilidad de frecuencia de ±20 ppm en el rango de temperaturas de -20 a +70 °C o bien de ±25 ppm en el rango de -40 a +85 °C.</w:t>
      </w:r>
    </w:p>
    <w:p w14:paraId="7CB6E316" w14:textId="68859AA0" w:rsidR="006435A1" w:rsidRDefault="008D0FE8">
      <w:pPr>
        <w:pStyle w:val="Ends"/>
        <w:jc w:val="both"/>
        <w:rPr>
          <w:b w:val="0"/>
          <w:sz w:val="20"/>
        </w:rPr>
      </w:pPr>
      <w:r>
        <w:rPr>
          <w:b w:val="0"/>
          <w:sz w:val="20"/>
        </w:rPr>
        <w:t xml:space="preserve">Encontrará más información detallada sobre la serie IQXO-691 en </w:t>
      </w:r>
      <w:hyperlink r:id="rId7" w:history="1">
        <w:r>
          <w:rPr>
            <w:rStyle w:val="Hyperlink"/>
            <w:b w:val="0"/>
            <w:sz w:val="20"/>
          </w:rPr>
          <w:t>www.iqdfrequencyproducts.</w:t>
        </w:r>
      </w:hyperlink>
      <w:r>
        <w:rPr>
          <w:rStyle w:val="Hyperlink"/>
          <w:b w:val="0"/>
          <w:sz w:val="20"/>
        </w:rPr>
        <w:t>com</w:t>
      </w:r>
      <w:r>
        <w:rPr>
          <w:b w:val="0"/>
          <w:sz w:val="20"/>
        </w:rPr>
        <w:t>. El equipo de ventas y asistencia</w:t>
      </w:r>
      <w:r w:rsidR="00FB7692">
        <w:rPr>
          <w:b w:val="0"/>
          <w:sz w:val="20"/>
        </w:rPr>
        <w:t xml:space="preserve"> </w:t>
      </w:r>
      <w:r w:rsidR="00FB7692" w:rsidRPr="00EE7A5B">
        <w:rPr>
          <w:b w:val="0"/>
          <w:sz w:val="20"/>
        </w:rPr>
        <w:t>de IQD</w:t>
      </w:r>
      <w:r>
        <w:rPr>
          <w:b w:val="0"/>
          <w:sz w:val="20"/>
        </w:rPr>
        <w:t xml:space="preserve"> estará encantado de atender cualquier consulta.</w:t>
      </w:r>
    </w:p>
    <w:p w14:paraId="63A17E21" w14:textId="4570A3F6" w:rsidR="008D0FE8" w:rsidRDefault="008D0FE8">
      <w:pPr>
        <w:pStyle w:val="Ends"/>
        <w:jc w:val="both"/>
        <w:rPr>
          <w:b w:val="0"/>
          <w:sz w:val="20"/>
        </w:rPr>
      </w:pPr>
    </w:p>
    <w:p w14:paraId="285D142E" w14:textId="77777777" w:rsidR="008D0FE8" w:rsidRPr="001E1BD8" w:rsidRDefault="008D0FE8" w:rsidP="008D0FE8">
      <w:pPr>
        <w:pStyle w:val="PITextkrper"/>
        <w:pBdr>
          <w:top w:val="single" w:sz="4" w:space="1" w:color="auto"/>
        </w:pBdr>
        <w:spacing w:before="240"/>
        <w:rPr>
          <w:b/>
          <w:sz w:val="18"/>
          <w:szCs w:val="18"/>
        </w:rPr>
      </w:pPr>
    </w:p>
    <w:p w14:paraId="15DBFB23" w14:textId="77777777" w:rsidR="008D0FE8" w:rsidRPr="001E1BD8" w:rsidRDefault="008D0FE8" w:rsidP="008D0FE8">
      <w:pPr>
        <w:spacing w:after="120" w:line="280" w:lineRule="exact"/>
        <w:rPr>
          <w:rFonts w:ascii="Arial" w:hAnsi="Arial" w:cs="Arial"/>
          <w:b/>
          <w:bCs/>
          <w:sz w:val="18"/>
          <w:szCs w:val="18"/>
        </w:rPr>
      </w:pPr>
      <w:r w:rsidRPr="001E1BD8">
        <w:rPr>
          <w:rFonts w:ascii="Arial" w:hAnsi="Arial"/>
          <w:b/>
          <w:sz w:val="18"/>
        </w:rPr>
        <w:t>Imágenes disponibles</w:t>
      </w:r>
    </w:p>
    <w:p w14:paraId="0D4EE465" w14:textId="68FE5007" w:rsidR="008D0FE8" w:rsidRDefault="008D0FE8" w:rsidP="008D0FE8">
      <w:pPr>
        <w:spacing w:after="120" w:line="280" w:lineRule="exact"/>
        <w:rPr>
          <w:b/>
          <w:sz w:val="20"/>
        </w:rPr>
      </w:pPr>
      <w:r w:rsidRPr="001E1BD8">
        <w:rPr>
          <w:rFonts w:ascii="Arial" w:hAnsi="Arial"/>
          <w:sz w:val="18"/>
        </w:rPr>
        <w:t>Las siguientes imágenes se encuentran disponibles para impresión y descarga en:</w:t>
      </w:r>
      <w:r w:rsidRPr="001E1BD8">
        <w:t xml:space="preserve"> </w:t>
      </w:r>
      <w:hyperlink r:id="rId8">
        <w:r w:rsidRPr="001E1BD8">
          <w:rPr>
            <w:rStyle w:val="Hyperlink"/>
            <w:rFonts w:ascii="Arial" w:hAnsi="Arial"/>
            <w:sz w:val="18"/>
          </w:rPr>
          <w:t>http://www.htcm.de/kk/wuerth</w:t>
        </w:r>
      </w:hyperlink>
    </w:p>
    <w:p w14:paraId="13F8065B" w14:textId="1585B55D" w:rsidR="006435A1" w:rsidRDefault="008D0FE8" w:rsidP="008D0FE8">
      <w:pPr>
        <w:pStyle w:val="Textkrper"/>
        <w:spacing w:before="120" w:after="120" w:line="260" w:lineRule="exact"/>
        <w:jc w:val="both"/>
      </w:pPr>
      <w:r>
        <w:br w:type="page"/>
      </w:r>
    </w:p>
    <w:tbl>
      <w:tblPr>
        <w:tblW w:w="407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77"/>
      </w:tblGrid>
      <w:tr w:rsidR="006435A1" w14:paraId="200BD42B" w14:textId="77777777">
        <w:trPr>
          <w:trHeight w:val="557"/>
        </w:trPr>
        <w:tc>
          <w:tcPr>
            <w:tcW w:w="4077" w:type="dxa"/>
          </w:tcPr>
          <w:p w14:paraId="2D1880A4" w14:textId="0A3D2334" w:rsidR="006435A1" w:rsidRDefault="008D0FE8">
            <w:pPr>
              <w:pStyle w:val="txt"/>
              <w:rPr>
                <w:b/>
              </w:rPr>
            </w:pPr>
            <w:r>
              <w:br/>
            </w:r>
            <w:r w:rsidR="006C0C19">
              <w:pict w14:anchorId="239F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122.25pt">
                  <v:imagedata r:id="rId9" o:title=""/>
                </v:shape>
              </w:pict>
            </w:r>
            <w:r>
              <w:rPr>
                <w:b/>
              </w:rPr>
              <w:br/>
            </w:r>
            <w:r>
              <w:rPr>
                <w:sz w:val="16"/>
              </w:rPr>
              <w:t>Fuente de la imagen: IQD</w:t>
            </w:r>
            <w:r>
              <w:rPr>
                <w:sz w:val="16"/>
              </w:rPr>
              <w:br/>
            </w:r>
            <w:r>
              <w:rPr>
                <w:sz w:val="16"/>
              </w:rPr>
              <w:br/>
            </w:r>
            <w:r>
              <w:rPr>
                <w:b/>
                <w:color w:val="auto"/>
                <w:sz w:val="18"/>
              </w:rPr>
              <w:t>IQXO-691, oscilador de IQD con baja tensión de alimentación</w:t>
            </w:r>
            <w:r>
              <w:rPr>
                <w:b/>
                <w:sz w:val="18"/>
              </w:rPr>
              <w:br/>
            </w:r>
          </w:p>
        </w:tc>
      </w:tr>
    </w:tbl>
    <w:p w14:paraId="00D73F21" w14:textId="77777777" w:rsidR="006435A1" w:rsidRDefault="006435A1">
      <w:pPr>
        <w:pStyle w:val="Textkrper"/>
        <w:spacing w:before="120" w:after="120" w:line="260" w:lineRule="exact"/>
        <w:jc w:val="both"/>
        <w:rPr>
          <w:rFonts w:ascii="Arial" w:hAnsi="Arial"/>
          <w:b w:val="0"/>
          <w:bCs w:val="0"/>
        </w:rPr>
      </w:pPr>
    </w:p>
    <w:p w14:paraId="4E452087" w14:textId="77777777" w:rsidR="00501F06" w:rsidRPr="00676B68" w:rsidRDefault="00501F06" w:rsidP="00501F06">
      <w:pPr>
        <w:pStyle w:val="Textkrper"/>
        <w:spacing w:before="120" w:after="120" w:line="260" w:lineRule="exact"/>
        <w:jc w:val="both"/>
        <w:rPr>
          <w:rFonts w:ascii="Arial" w:hAnsi="Arial"/>
          <w:b w:val="0"/>
          <w:bCs w:val="0"/>
        </w:rPr>
      </w:pPr>
    </w:p>
    <w:p w14:paraId="4CFDC405" w14:textId="77777777" w:rsidR="00501F06" w:rsidRPr="00276F16" w:rsidRDefault="00501F06" w:rsidP="00501F06">
      <w:pPr>
        <w:pStyle w:val="PITextkrper"/>
        <w:pBdr>
          <w:top w:val="single" w:sz="4" w:space="1" w:color="auto"/>
        </w:pBdr>
        <w:spacing w:before="240"/>
        <w:rPr>
          <w:b/>
          <w:sz w:val="18"/>
          <w:szCs w:val="18"/>
        </w:rPr>
      </w:pPr>
    </w:p>
    <w:p w14:paraId="3E55D0A7" w14:textId="77777777" w:rsidR="00501F06" w:rsidRPr="00F161CD" w:rsidRDefault="00501F06" w:rsidP="00501F06">
      <w:pPr>
        <w:pStyle w:val="Textkrper"/>
        <w:spacing w:before="120" w:after="120" w:line="276" w:lineRule="auto"/>
        <w:jc w:val="both"/>
        <w:rPr>
          <w:rFonts w:ascii="Arial" w:hAnsi="Arial"/>
        </w:rPr>
      </w:pPr>
      <w:r>
        <w:rPr>
          <w:rFonts w:ascii="Arial" w:hAnsi="Arial"/>
        </w:rPr>
        <w:t>Acerca de IQD</w:t>
      </w:r>
    </w:p>
    <w:p w14:paraId="7D327287" w14:textId="77777777" w:rsidR="00501F06" w:rsidRDefault="00501F06" w:rsidP="00501F06">
      <w:pPr>
        <w:pStyle w:val="Textkrper"/>
        <w:spacing w:before="120" w:line="276" w:lineRule="auto"/>
        <w:jc w:val="both"/>
        <w:rPr>
          <w:rFonts w:ascii="Arial" w:hAnsi="Arial"/>
          <w:b w:val="0"/>
        </w:rPr>
      </w:pPr>
      <w:r>
        <w:rPr>
          <w:rFonts w:ascii="Arial" w:hAnsi="Arial"/>
          <w:b w:val="0"/>
        </w:rPr>
        <w:t xml:space="preserve">Con más de 40 años de experiencia en la fabricación de productos de frecuencia, IQD es un líder del mercado, reconocido en el segmento de la regulación de frecuencia y forma parte del grupo Würth Elektronik eiSos, uno de los fabricantes líder en Europa de componentes pasivos, con clientes activos en más de 80 países. IQD ofrece una de las gamas más completas de productos de frecuencia, desde productos comerciales económicos hasta versiones para uso en aplicaciones industriales muy fiables, como por ejemplo del sector de la automoción, entre ellas: cristales de cuarzo, osciladores y cuarzos AEC-Q200, VCXO, TCXO, </w:t>
      </w:r>
      <w:r w:rsidRPr="00A00F73">
        <w:rPr>
          <w:rFonts w:ascii="Arial" w:hAnsi="Arial"/>
          <w:b w:val="0"/>
          <w:lang w:val="en-US"/>
        </w:rPr>
        <w:t>OCVCSO</w:t>
      </w:r>
      <w:r>
        <w:rPr>
          <w:rFonts w:ascii="Arial" w:hAnsi="Arial"/>
          <w:b w:val="0"/>
          <w:lang w:val="en-US"/>
        </w:rPr>
        <w:t xml:space="preserve"> y </w:t>
      </w:r>
      <w:r>
        <w:rPr>
          <w:rFonts w:ascii="Arial" w:hAnsi="Arial"/>
          <w:b w:val="0"/>
        </w:rPr>
        <w:t xml:space="preserve">OCXO, OCXO sincronizados por GPS, así como osciladores de rubidio. </w:t>
      </w:r>
    </w:p>
    <w:p w14:paraId="13609969" w14:textId="77777777" w:rsidR="00501F06" w:rsidRPr="004E4630" w:rsidRDefault="00501F06" w:rsidP="00501F06">
      <w:pPr>
        <w:pStyle w:val="Textkrper"/>
        <w:spacing w:before="120" w:line="276" w:lineRule="auto"/>
        <w:jc w:val="both"/>
        <w:rPr>
          <w:rFonts w:ascii="Arial" w:hAnsi="Arial"/>
        </w:rPr>
      </w:pPr>
      <w:r>
        <w:rPr>
          <w:rFonts w:ascii="Arial" w:hAnsi="Arial"/>
        </w:rPr>
        <w:t>Más información en www.iqdfrequencyproducts.com</w:t>
      </w:r>
    </w:p>
    <w:p w14:paraId="7BEA0810" w14:textId="77777777" w:rsidR="00501F06" w:rsidRPr="00892CAB" w:rsidRDefault="00501F06" w:rsidP="00501F06">
      <w:pPr>
        <w:pStyle w:val="Textkrper"/>
        <w:spacing w:before="120" w:after="120" w:line="276" w:lineRule="auto"/>
        <w:rPr>
          <w:rFonts w:ascii="Arial" w:hAnsi="Arial"/>
        </w:rPr>
      </w:pPr>
    </w:p>
    <w:p w14:paraId="5C44537C" w14:textId="77777777" w:rsidR="00501F06" w:rsidRPr="001B642E" w:rsidRDefault="00501F06" w:rsidP="00501F06">
      <w:pPr>
        <w:pStyle w:val="Textkrper"/>
        <w:spacing w:before="120" w:after="120" w:line="276" w:lineRule="auto"/>
        <w:jc w:val="both"/>
        <w:rPr>
          <w:rFonts w:ascii="Arial" w:hAnsi="Arial"/>
        </w:rPr>
      </w:pPr>
      <w:bookmarkStart w:id="0" w:name="_Hlk529547556"/>
      <w:r w:rsidRPr="001B642E">
        <w:rPr>
          <w:rFonts w:ascii="Arial" w:hAnsi="Arial"/>
        </w:rPr>
        <w:t>Acerca de</w:t>
      </w:r>
      <w:r>
        <w:rPr>
          <w:rFonts w:ascii="Arial" w:hAnsi="Arial"/>
        </w:rPr>
        <w:t>l</w:t>
      </w:r>
      <w:r w:rsidRPr="001B642E">
        <w:rPr>
          <w:rFonts w:ascii="Arial" w:hAnsi="Arial"/>
        </w:rPr>
        <w:t xml:space="preserve"> </w:t>
      </w:r>
      <w:r>
        <w:rPr>
          <w:rFonts w:ascii="Arial" w:hAnsi="Arial"/>
        </w:rPr>
        <w:t xml:space="preserve">Grupo </w:t>
      </w:r>
      <w:r w:rsidRPr="001B642E">
        <w:rPr>
          <w:rFonts w:ascii="Arial" w:hAnsi="Arial"/>
        </w:rPr>
        <w:t>Würth Elektronik eiSos</w:t>
      </w:r>
      <w:r>
        <w:rPr>
          <w:rFonts w:ascii="Arial" w:hAnsi="Arial"/>
        </w:rPr>
        <w:t xml:space="preserve"> </w:t>
      </w:r>
    </w:p>
    <w:p w14:paraId="444397AF" w14:textId="77777777" w:rsidR="00501F06" w:rsidRPr="00F82514" w:rsidRDefault="00501F06" w:rsidP="00501F06">
      <w:pPr>
        <w:pStyle w:val="Textkrper"/>
        <w:spacing w:before="120" w:after="120" w:line="276" w:lineRule="auto"/>
        <w:jc w:val="both"/>
        <w:rPr>
          <w:rFonts w:ascii="Arial" w:hAnsi="Arial"/>
          <w:b w:val="0"/>
          <w:lang w:val="en-US"/>
        </w:rPr>
      </w:pPr>
      <w:r w:rsidRPr="00F82514">
        <w:rPr>
          <w:rFonts w:ascii="Arial" w:hAnsi="Arial"/>
          <w:b w:val="0"/>
          <w:lang w:val="en-US"/>
        </w:rPr>
        <w:t xml:space="preserve">El Grupo </w:t>
      </w:r>
      <w:proofErr w:type="spellStart"/>
      <w:r w:rsidRPr="00F82514">
        <w:rPr>
          <w:rFonts w:ascii="Arial" w:hAnsi="Arial"/>
          <w:b w:val="0"/>
          <w:lang w:val="en-US"/>
        </w:rPr>
        <w:t>Würth</w:t>
      </w:r>
      <w:proofErr w:type="spellEnd"/>
      <w:r w:rsidRPr="00F82514">
        <w:rPr>
          <w:rFonts w:ascii="Arial" w:hAnsi="Arial"/>
          <w:b w:val="0"/>
          <w:lang w:val="en-US"/>
        </w:rPr>
        <w:t xml:space="preserve"> </w:t>
      </w:r>
      <w:proofErr w:type="spellStart"/>
      <w:r w:rsidRPr="00F82514">
        <w:rPr>
          <w:rFonts w:ascii="Arial" w:hAnsi="Arial"/>
          <w:b w:val="0"/>
          <w:lang w:val="en-US"/>
        </w:rPr>
        <w:t>Elektronik</w:t>
      </w:r>
      <w:proofErr w:type="spellEnd"/>
      <w:r w:rsidRPr="00F82514">
        <w:rPr>
          <w:rFonts w:ascii="Arial" w:hAnsi="Arial"/>
          <w:b w:val="0"/>
          <w:lang w:val="en-US"/>
        </w:rPr>
        <w:t xml:space="preserve"> </w:t>
      </w:r>
      <w:proofErr w:type="spellStart"/>
      <w:r w:rsidRPr="00F82514">
        <w:rPr>
          <w:rFonts w:ascii="Arial" w:hAnsi="Arial"/>
          <w:b w:val="0"/>
          <w:lang w:val="en-US"/>
        </w:rPr>
        <w:t>eiSos</w:t>
      </w:r>
      <w:proofErr w:type="spellEnd"/>
      <w:r w:rsidRPr="00F82514">
        <w:rPr>
          <w:rFonts w:ascii="Arial" w:hAnsi="Arial"/>
          <w:b w:val="0"/>
          <w:lang w:val="en-US"/>
        </w:rPr>
        <w:t xml:space="preserve"> es un </w:t>
      </w:r>
      <w:proofErr w:type="spellStart"/>
      <w:r w:rsidRPr="00F82514">
        <w:rPr>
          <w:rFonts w:ascii="Arial" w:hAnsi="Arial"/>
          <w:b w:val="0"/>
          <w:lang w:val="en-US"/>
        </w:rPr>
        <w:t>fabricante</w:t>
      </w:r>
      <w:proofErr w:type="spellEnd"/>
      <w:r w:rsidRPr="00F82514">
        <w:rPr>
          <w:rFonts w:ascii="Arial" w:hAnsi="Arial"/>
          <w:b w:val="0"/>
          <w:lang w:val="en-US"/>
        </w:rPr>
        <w:t xml:space="preserve"> de </w:t>
      </w:r>
      <w:proofErr w:type="spellStart"/>
      <w:r w:rsidRPr="00F82514">
        <w:rPr>
          <w:rFonts w:ascii="Arial" w:hAnsi="Arial"/>
          <w:b w:val="0"/>
          <w:lang w:val="en-US"/>
        </w:rPr>
        <w:t>componentes</w:t>
      </w:r>
      <w:proofErr w:type="spellEnd"/>
      <w:r w:rsidRPr="00F82514">
        <w:rPr>
          <w:rFonts w:ascii="Arial" w:hAnsi="Arial"/>
          <w:b w:val="0"/>
          <w:lang w:val="en-US"/>
        </w:rPr>
        <w:t xml:space="preserve"> </w:t>
      </w:r>
      <w:proofErr w:type="spellStart"/>
      <w:r w:rsidRPr="00F82514">
        <w:rPr>
          <w:rFonts w:ascii="Arial" w:hAnsi="Arial"/>
          <w:b w:val="0"/>
          <w:lang w:val="en-US"/>
        </w:rPr>
        <w:t>electrónicos</w:t>
      </w:r>
      <w:proofErr w:type="spellEnd"/>
      <w:r w:rsidRPr="00F82514">
        <w:rPr>
          <w:rFonts w:ascii="Arial" w:hAnsi="Arial"/>
          <w:b w:val="0"/>
          <w:lang w:val="en-US"/>
        </w:rPr>
        <w:t xml:space="preserve"> y </w:t>
      </w:r>
      <w:proofErr w:type="spellStart"/>
      <w:r w:rsidRPr="00F82514">
        <w:rPr>
          <w:rFonts w:ascii="Arial" w:hAnsi="Arial"/>
          <w:b w:val="0"/>
          <w:lang w:val="en-US"/>
        </w:rPr>
        <w:t>electromecánicos</w:t>
      </w:r>
      <w:proofErr w:type="spellEnd"/>
      <w:r w:rsidRPr="00F82514">
        <w:rPr>
          <w:rFonts w:ascii="Arial" w:hAnsi="Arial"/>
          <w:b w:val="0"/>
          <w:lang w:val="en-US"/>
        </w:rPr>
        <w:t xml:space="preserve"> para la </w:t>
      </w:r>
      <w:proofErr w:type="spellStart"/>
      <w:r w:rsidRPr="00F82514">
        <w:rPr>
          <w:rFonts w:ascii="Arial" w:hAnsi="Arial"/>
          <w:b w:val="0"/>
          <w:lang w:val="en-US"/>
        </w:rPr>
        <w:t>industria</w:t>
      </w:r>
      <w:proofErr w:type="spellEnd"/>
      <w:r w:rsidRPr="00F82514">
        <w:rPr>
          <w:rFonts w:ascii="Arial" w:hAnsi="Arial"/>
          <w:b w:val="0"/>
          <w:lang w:val="en-US"/>
        </w:rPr>
        <w:t xml:space="preserve"> </w:t>
      </w:r>
      <w:proofErr w:type="spellStart"/>
      <w:r w:rsidRPr="00F82514">
        <w:rPr>
          <w:rFonts w:ascii="Arial" w:hAnsi="Arial"/>
          <w:b w:val="0"/>
          <w:lang w:val="en-US"/>
        </w:rPr>
        <w:t>electrónica</w:t>
      </w:r>
      <w:proofErr w:type="spellEnd"/>
      <w:r w:rsidRPr="00F82514">
        <w:rPr>
          <w:rFonts w:ascii="Arial" w:hAnsi="Arial"/>
          <w:b w:val="0"/>
          <w:lang w:val="en-US"/>
        </w:rPr>
        <w:t xml:space="preserve"> y </w:t>
      </w:r>
      <w:proofErr w:type="spellStart"/>
      <w:r w:rsidRPr="00F82514">
        <w:rPr>
          <w:rFonts w:ascii="Arial" w:hAnsi="Arial"/>
          <w:b w:val="0"/>
          <w:lang w:val="en-US"/>
        </w:rPr>
        <w:t>facilitador</w:t>
      </w:r>
      <w:proofErr w:type="spellEnd"/>
      <w:r w:rsidRPr="00F82514">
        <w:rPr>
          <w:rFonts w:ascii="Arial" w:hAnsi="Arial"/>
          <w:b w:val="0"/>
          <w:lang w:val="en-US"/>
        </w:rPr>
        <w:t xml:space="preserve"> </w:t>
      </w:r>
      <w:proofErr w:type="spellStart"/>
      <w:r w:rsidRPr="00F82514">
        <w:rPr>
          <w:rFonts w:ascii="Arial" w:hAnsi="Arial"/>
          <w:b w:val="0"/>
          <w:lang w:val="en-US"/>
        </w:rPr>
        <w:t>tecnológico</w:t>
      </w:r>
      <w:proofErr w:type="spellEnd"/>
      <w:r w:rsidRPr="00F82514">
        <w:rPr>
          <w:rFonts w:ascii="Arial" w:hAnsi="Arial"/>
          <w:b w:val="0"/>
          <w:lang w:val="en-US"/>
        </w:rPr>
        <w:t xml:space="preserve"> para </w:t>
      </w:r>
      <w:proofErr w:type="spellStart"/>
      <w:r w:rsidRPr="00F82514">
        <w:rPr>
          <w:rFonts w:ascii="Arial" w:hAnsi="Arial"/>
          <w:b w:val="0"/>
          <w:lang w:val="en-US"/>
        </w:rPr>
        <w:t>soluciones</w:t>
      </w:r>
      <w:proofErr w:type="spellEnd"/>
      <w:r w:rsidRPr="00F82514">
        <w:rPr>
          <w:rFonts w:ascii="Arial" w:hAnsi="Arial"/>
          <w:b w:val="0"/>
          <w:lang w:val="en-US"/>
        </w:rPr>
        <w:t xml:space="preserve"> </w:t>
      </w:r>
      <w:proofErr w:type="spellStart"/>
      <w:r w:rsidRPr="00F82514">
        <w:rPr>
          <w:rFonts w:ascii="Arial" w:hAnsi="Arial"/>
          <w:b w:val="0"/>
          <w:lang w:val="en-US"/>
        </w:rPr>
        <w:t>electrónicas</w:t>
      </w:r>
      <w:proofErr w:type="spellEnd"/>
      <w:r w:rsidRPr="00F82514">
        <w:rPr>
          <w:rFonts w:ascii="Arial" w:hAnsi="Arial"/>
          <w:b w:val="0"/>
          <w:lang w:val="en-US"/>
        </w:rPr>
        <w:t xml:space="preserve"> </w:t>
      </w:r>
      <w:proofErr w:type="spellStart"/>
      <w:r w:rsidRPr="00F82514">
        <w:rPr>
          <w:rFonts w:ascii="Arial" w:hAnsi="Arial"/>
          <w:b w:val="0"/>
          <w:lang w:val="en-US"/>
        </w:rPr>
        <w:t>orientadas</w:t>
      </w:r>
      <w:proofErr w:type="spellEnd"/>
      <w:r w:rsidRPr="00F82514">
        <w:rPr>
          <w:rFonts w:ascii="Arial" w:hAnsi="Arial"/>
          <w:b w:val="0"/>
          <w:lang w:val="en-US"/>
        </w:rPr>
        <w:t xml:space="preserve"> al </w:t>
      </w:r>
      <w:proofErr w:type="spellStart"/>
      <w:r w:rsidRPr="00F82514">
        <w:rPr>
          <w:rFonts w:ascii="Arial" w:hAnsi="Arial"/>
          <w:b w:val="0"/>
          <w:lang w:val="en-US"/>
        </w:rPr>
        <w:t>futuro</w:t>
      </w:r>
      <w:proofErr w:type="spellEnd"/>
      <w:r w:rsidRPr="00F82514">
        <w:rPr>
          <w:rFonts w:ascii="Arial" w:hAnsi="Arial"/>
          <w:b w:val="0"/>
          <w:lang w:val="en-US"/>
        </w:rPr>
        <w:t xml:space="preserve">. </w:t>
      </w:r>
      <w:proofErr w:type="spellStart"/>
      <w:r w:rsidRPr="00F82514">
        <w:rPr>
          <w:rFonts w:ascii="Arial" w:hAnsi="Arial"/>
          <w:b w:val="0"/>
          <w:lang w:val="en-US"/>
        </w:rPr>
        <w:t>Würth</w:t>
      </w:r>
      <w:proofErr w:type="spellEnd"/>
      <w:r w:rsidRPr="00F82514">
        <w:rPr>
          <w:rFonts w:ascii="Arial" w:hAnsi="Arial"/>
          <w:b w:val="0"/>
          <w:lang w:val="en-US"/>
        </w:rPr>
        <w:t xml:space="preserve"> </w:t>
      </w:r>
      <w:proofErr w:type="spellStart"/>
      <w:r w:rsidRPr="00F82514">
        <w:rPr>
          <w:rFonts w:ascii="Arial" w:hAnsi="Arial"/>
          <w:b w:val="0"/>
          <w:lang w:val="en-US"/>
        </w:rPr>
        <w:t>Elektronik</w:t>
      </w:r>
      <w:proofErr w:type="spellEnd"/>
      <w:r w:rsidRPr="00F82514">
        <w:rPr>
          <w:rFonts w:ascii="Arial" w:hAnsi="Arial"/>
          <w:b w:val="0"/>
          <w:lang w:val="en-US"/>
        </w:rPr>
        <w:t xml:space="preserve"> </w:t>
      </w:r>
      <w:proofErr w:type="spellStart"/>
      <w:r w:rsidRPr="00F82514">
        <w:rPr>
          <w:rFonts w:ascii="Arial" w:hAnsi="Arial"/>
          <w:b w:val="0"/>
          <w:lang w:val="en-US"/>
        </w:rPr>
        <w:t>eiSos</w:t>
      </w:r>
      <w:proofErr w:type="spellEnd"/>
      <w:r w:rsidRPr="00F82514">
        <w:rPr>
          <w:rFonts w:ascii="Arial" w:hAnsi="Arial"/>
          <w:b w:val="0"/>
          <w:lang w:val="en-US"/>
        </w:rPr>
        <w:t xml:space="preserve"> es uno de los </w:t>
      </w:r>
      <w:proofErr w:type="spellStart"/>
      <w:r w:rsidRPr="00F82514">
        <w:rPr>
          <w:rFonts w:ascii="Arial" w:hAnsi="Arial"/>
          <w:b w:val="0"/>
          <w:lang w:val="en-US"/>
        </w:rPr>
        <w:t>mayores</w:t>
      </w:r>
      <w:proofErr w:type="spellEnd"/>
      <w:r w:rsidRPr="00F82514">
        <w:rPr>
          <w:rFonts w:ascii="Arial" w:hAnsi="Arial"/>
          <w:b w:val="0"/>
          <w:lang w:val="en-US"/>
        </w:rPr>
        <w:t xml:space="preserve"> </w:t>
      </w:r>
      <w:proofErr w:type="spellStart"/>
      <w:r w:rsidRPr="00F82514">
        <w:rPr>
          <w:rFonts w:ascii="Arial" w:hAnsi="Arial"/>
          <w:b w:val="0"/>
          <w:lang w:val="en-US"/>
        </w:rPr>
        <w:t>fabricantes</w:t>
      </w:r>
      <w:proofErr w:type="spellEnd"/>
      <w:r w:rsidRPr="00F82514">
        <w:rPr>
          <w:rFonts w:ascii="Arial" w:hAnsi="Arial"/>
          <w:b w:val="0"/>
          <w:lang w:val="en-US"/>
        </w:rPr>
        <w:t xml:space="preserve"> </w:t>
      </w:r>
      <w:proofErr w:type="spellStart"/>
      <w:r w:rsidRPr="00F82514">
        <w:rPr>
          <w:rFonts w:ascii="Arial" w:hAnsi="Arial"/>
          <w:b w:val="0"/>
          <w:lang w:val="en-US"/>
        </w:rPr>
        <w:t>europeos</w:t>
      </w:r>
      <w:proofErr w:type="spellEnd"/>
      <w:r w:rsidRPr="00F82514">
        <w:rPr>
          <w:rFonts w:ascii="Arial" w:hAnsi="Arial"/>
          <w:b w:val="0"/>
          <w:lang w:val="en-US"/>
        </w:rPr>
        <w:t xml:space="preserve"> de </w:t>
      </w:r>
      <w:proofErr w:type="spellStart"/>
      <w:r w:rsidRPr="00F82514">
        <w:rPr>
          <w:rFonts w:ascii="Arial" w:hAnsi="Arial"/>
          <w:b w:val="0"/>
          <w:lang w:val="en-US"/>
        </w:rPr>
        <w:t>componentes</w:t>
      </w:r>
      <w:proofErr w:type="spellEnd"/>
      <w:r w:rsidRPr="00F82514">
        <w:rPr>
          <w:rFonts w:ascii="Arial" w:hAnsi="Arial"/>
          <w:b w:val="0"/>
          <w:lang w:val="en-US"/>
        </w:rPr>
        <w:t xml:space="preserve"> </w:t>
      </w:r>
      <w:proofErr w:type="spellStart"/>
      <w:r w:rsidRPr="00F82514">
        <w:rPr>
          <w:rFonts w:ascii="Arial" w:hAnsi="Arial"/>
          <w:b w:val="0"/>
          <w:lang w:val="en-US"/>
        </w:rPr>
        <w:t>pasivos</w:t>
      </w:r>
      <w:proofErr w:type="spellEnd"/>
      <w:r w:rsidRPr="00F82514">
        <w:rPr>
          <w:rFonts w:ascii="Arial" w:hAnsi="Arial"/>
          <w:b w:val="0"/>
          <w:lang w:val="en-US"/>
        </w:rPr>
        <w:t xml:space="preserve"> y opera </w:t>
      </w:r>
      <w:proofErr w:type="spellStart"/>
      <w:r w:rsidRPr="00F82514">
        <w:rPr>
          <w:rFonts w:ascii="Arial" w:hAnsi="Arial"/>
          <w:b w:val="0"/>
          <w:lang w:val="en-US"/>
        </w:rPr>
        <w:t>en</w:t>
      </w:r>
      <w:proofErr w:type="spellEnd"/>
      <w:r w:rsidRPr="00F82514">
        <w:rPr>
          <w:rFonts w:ascii="Arial" w:hAnsi="Arial"/>
          <w:b w:val="0"/>
          <w:lang w:val="en-US"/>
        </w:rPr>
        <w:t xml:space="preserve"> 50 </w:t>
      </w:r>
      <w:proofErr w:type="spellStart"/>
      <w:r w:rsidRPr="00F82514">
        <w:rPr>
          <w:rFonts w:ascii="Arial" w:hAnsi="Arial"/>
          <w:b w:val="0"/>
          <w:lang w:val="en-US"/>
        </w:rPr>
        <w:t>países</w:t>
      </w:r>
      <w:proofErr w:type="spellEnd"/>
      <w:r w:rsidRPr="00F82514">
        <w:rPr>
          <w:rFonts w:ascii="Arial" w:hAnsi="Arial"/>
          <w:b w:val="0"/>
          <w:lang w:val="en-US"/>
        </w:rPr>
        <w:t xml:space="preserve">. Sus </w:t>
      </w:r>
      <w:proofErr w:type="spellStart"/>
      <w:r w:rsidRPr="00F82514">
        <w:rPr>
          <w:rFonts w:ascii="Arial" w:hAnsi="Arial"/>
          <w:b w:val="0"/>
          <w:lang w:val="en-US"/>
        </w:rPr>
        <w:t>plantas</w:t>
      </w:r>
      <w:proofErr w:type="spellEnd"/>
      <w:r w:rsidRPr="00F82514">
        <w:rPr>
          <w:rFonts w:ascii="Arial" w:hAnsi="Arial"/>
          <w:b w:val="0"/>
          <w:lang w:val="en-US"/>
        </w:rPr>
        <w:t xml:space="preserve"> de </w:t>
      </w:r>
      <w:proofErr w:type="spellStart"/>
      <w:r w:rsidRPr="00F82514">
        <w:rPr>
          <w:rFonts w:ascii="Arial" w:hAnsi="Arial"/>
          <w:b w:val="0"/>
          <w:lang w:val="en-US"/>
        </w:rPr>
        <w:t>producción</w:t>
      </w:r>
      <w:proofErr w:type="spellEnd"/>
      <w:r w:rsidRPr="00F82514">
        <w:rPr>
          <w:rFonts w:ascii="Arial" w:hAnsi="Arial"/>
          <w:b w:val="0"/>
          <w:lang w:val="en-US"/>
        </w:rPr>
        <w:t xml:space="preserve"> </w:t>
      </w:r>
      <w:proofErr w:type="spellStart"/>
      <w:r w:rsidRPr="00F82514">
        <w:rPr>
          <w:rFonts w:ascii="Arial" w:hAnsi="Arial"/>
          <w:b w:val="0"/>
          <w:lang w:val="en-US"/>
        </w:rPr>
        <w:t>en</w:t>
      </w:r>
      <w:proofErr w:type="spellEnd"/>
      <w:r w:rsidRPr="00F82514">
        <w:rPr>
          <w:rFonts w:ascii="Arial" w:hAnsi="Arial"/>
          <w:b w:val="0"/>
          <w:lang w:val="en-US"/>
        </w:rPr>
        <w:t xml:space="preserve"> Europa, Asia y América del Norte </w:t>
      </w:r>
      <w:proofErr w:type="spellStart"/>
      <w:r w:rsidRPr="00F82514">
        <w:rPr>
          <w:rFonts w:ascii="Arial" w:hAnsi="Arial"/>
          <w:b w:val="0"/>
          <w:lang w:val="en-US"/>
        </w:rPr>
        <w:t>suministran</w:t>
      </w:r>
      <w:proofErr w:type="spellEnd"/>
      <w:r w:rsidRPr="00F82514">
        <w:rPr>
          <w:rFonts w:ascii="Arial" w:hAnsi="Arial"/>
          <w:b w:val="0"/>
          <w:lang w:val="en-US"/>
        </w:rPr>
        <w:t xml:space="preserve"> </w:t>
      </w:r>
      <w:proofErr w:type="spellStart"/>
      <w:r w:rsidRPr="00F82514">
        <w:rPr>
          <w:rFonts w:ascii="Arial" w:hAnsi="Arial"/>
          <w:b w:val="0"/>
          <w:lang w:val="en-US"/>
        </w:rPr>
        <w:t>productos</w:t>
      </w:r>
      <w:proofErr w:type="spellEnd"/>
      <w:r w:rsidRPr="00F82514">
        <w:rPr>
          <w:rFonts w:ascii="Arial" w:hAnsi="Arial"/>
          <w:b w:val="0"/>
          <w:lang w:val="en-US"/>
        </w:rPr>
        <w:t xml:space="preserve"> a un </w:t>
      </w:r>
      <w:proofErr w:type="spellStart"/>
      <w:r w:rsidRPr="00F82514">
        <w:rPr>
          <w:rFonts w:ascii="Arial" w:hAnsi="Arial"/>
          <w:b w:val="0"/>
          <w:lang w:val="en-US"/>
        </w:rPr>
        <w:t>creciente</w:t>
      </w:r>
      <w:proofErr w:type="spellEnd"/>
      <w:r w:rsidRPr="00F82514">
        <w:rPr>
          <w:rFonts w:ascii="Arial" w:hAnsi="Arial"/>
          <w:b w:val="0"/>
          <w:lang w:val="en-US"/>
        </w:rPr>
        <w:t xml:space="preserve"> </w:t>
      </w:r>
      <w:proofErr w:type="spellStart"/>
      <w:r w:rsidRPr="00F82514">
        <w:rPr>
          <w:rFonts w:ascii="Arial" w:hAnsi="Arial"/>
          <w:b w:val="0"/>
          <w:lang w:val="en-US"/>
        </w:rPr>
        <w:t>número</w:t>
      </w:r>
      <w:proofErr w:type="spellEnd"/>
      <w:r w:rsidRPr="00F82514">
        <w:rPr>
          <w:rFonts w:ascii="Arial" w:hAnsi="Arial"/>
          <w:b w:val="0"/>
          <w:lang w:val="en-US"/>
        </w:rPr>
        <w:t xml:space="preserve"> de </w:t>
      </w:r>
      <w:proofErr w:type="spellStart"/>
      <w:r w:rsidRPr="00F82514">
        <w:rPr>
          <w:rFonts w:ascii="Arial" w:hAnsi="Arial"/>
          <w:b w:val="0"/>
          <w:lang w:val="en-US"/>
        </w:rPr>
        <w:t>clientes</w:t>
      </w:r>
      <w:proofErr w:type="spellEnd"/>
      <w:r w:rsidRPr="00F82514">
        <w:rPr>
          <w:rFonts w:ascii="Arial" w:hAnsi="Arial"/>
          <w:b w:val="0"/>
          <w:lang w:val="en-US"/>
        </w:rPr>
        <w:t xml:space="preserve"> </w:t>
      </w:r>
      <w:proofErr w:type="spellStart"/>
      <w:r w:rsidRPr="00F82514">
        <w:rPr>
          <w:rFonts w:ascii="Arial" w:hAnsi="Arial"/>
          <w:b w:val="0"/>
          <w:lang w:val="en-US"/>
        </w:rPr>
        <w:t>en</w:t>
      </w:r>
      <w:proofErr w:type="spellEnd"/>
      <w:r w:rsidRPr="00F82514">
        <w:rPr>
          <w:rFonts w:ascii="Arial" w:hAnsi="Arial"/>
          <w:b w:val="0"/>
          <w:lang w:val="en-US"/>
        </w:rPr>
        <w:t xml:space="preserve"> </w:t>
      </w:r>
      <w:proofErr w:type="spellStart"/>
      <w:r w:rsidRPr="00F82514">
        <w:rPr>
          <w:rFonts w:ascii="Arial" w:hAnsi="Arial"/>
          <w:b w:val="0"/>
          <w:lang w:val="en-US"/>
        </w:rPr>
        <w:t>todo</w:t>
      </w:r>
      <w:proofErr w:type="spellEnd"/>
      <w:r w:rsidRPr="00F82514">
        <w:rPr>
          <w:rFonts w:ascii="Arial" w:hAnsi="Arial"/>
          <w:b w:val="0"/>
          <w:lang w:val="en-US"/>
        </w:rPr>
        <w:t xml:space="preserve"> el </w:t>
      </w:r>
      <w:proofErr w:type="spellStart"/>
      <w:r w:rsidRPr="00F82514">
        <w:rPr>
          <w:rFonts w:ascii="Arial" w:hAnsi="Arial"/>
          <w:b w:val="0"/>
          <w:lang w:val="en-US"/>
        </w:rPr>
        <w:t>mundo</w:t>
      </w:r>
      <w:proofErr w:type="spellEnd"/>
      <w:r w:rsidRPr="00F82514">
        <w:rPr>
          <w:rFonts w:ascii="Arial" w:hAnsi="Arial"/>
          <w:b w:val="0"/>
          <w:lang w:val="en-US"/>
        </w:rPr>
        <w:t>.</w:t>
      </w:r>
    </w:p>
    <w:p w14:paraId="701EF408" w14:textId="77777777" w:rsidR="00501F06" w:rsidRPr="006D5511" w:rsidRDefault="00501F06" w:rsidP="00501F06">
      <w:pPr>
        <w:pStyle w:val="Textkrper"/>
        <w:spacing w:before="120" w:after="120" w:line="276" w:lineRule="auto"/>
        <w:jc w:val="both"/>
        <w:rPr>
          <w:rFonts w:ascii="Arial" w:hAnsi="Arial"/>
          <w:b w:val="0"/>
        </w:rPr>
      </w:pPr>
      <w:r w:rsidRPr="006D5511">
        <w:rPr>
          <w:rFonts w:ascii="Arial" w:hAnsi="Arial"/>
          <w:b w:val="0"/>
        </w:rPr>
        <w:t>La gama de productos incluye componentes de CEM, inductores, transformadores, componentes de RF, varistores, condensadores, resistencias, cuarzos, osciladores, módulos de potencia, transferencia de potencia inalámbrica, LED, sensores, conectores, elementos para fuentes de alimentación, interruptores, pulsadores, tecnología de conexión, portafusibles, así como soluciones para la transmisión inalámbrica de datos.</w:t>
      </w:r>
    </w:p>
    <w:p w14:paraId="6E84C07A" w14:textId="77777777" w:rsidR="00501F06" w:rsidRPr="006D5511" w:rsidRDefault="00501F06" w:rsidP="00501F06">
      <w:pPr>
        <w:pStyle w:val="Textkrper"/>
        <w:spacing w:before="120" w:after="120" w:line="276" w:lineRule="auto"/>
        <w:jc w:val="both"/>
        <w:rPr>
          <w:rFonts w:ascii="Arial" w:hAnsi="Arial"/>
          <w:b w:val="0"/>
        </w:rPr>
      </w:pPr>
      <w:r w:rsidRPr="006D5511">
        <w:rPr>
          <w:rFonts w:ascii="Arial" w:hAnsi="Arial"/>
          <w:b w:val="0"/>
        </w:rPr>
        <w:lastRenderedPageBreak/>
        <w:t xml:space="preserve">La orientación de servicio única de la empresa se caracteriza por la disponibilidad de todos los componentes del catálogo desde el almacén sin una cantidad mínima de pedido, muestras gratuitas y un amplio apoyo por parte del personal técnico de ventas y herramientas de selección. </w:t>
      </w:r>
    </w:p>
    <w:bookmarkEnd w:id="0"/>
    <w:p w14:paraId="75D905F9" w14:textId="77777777" w:rsidR="00501F06" w:rsidRDefault="00501F06" w:rsidP="00501F06">
      <w:pPr>
        <w:pStyle w:val="Textkrper"/>
        <w:spacing w:before="120" w:after="120" w:line="276" w:lineRule="auto"/>
        <w:jc w:val="both"/>
        <w:rPr>
          <w:rFonts w:ascii="Arial" w:hAnsi="Arial"/>
          <w:b w:val="0"/>
        </w:rPr>
      </w:pPr>
      <w:r w:rsidRPr="006D5511">
        <w:rPr>
          <w:rFonts w:ascii="Arial" w:hAnsi="Arial"/>
          <w:b w:val="0"/>
        </w:rPr>
        <w:t>Gracias a la asociación tecnológica con el equipo de fórmula E Audi Sport ABT Schaeffler y el apoyo en la competición Formula Student, la empresa muestra su fuerza innovadora en el segmento de la eMobility (www</w:t>
      </w:r>
      <w:r>
        <w:rPr>
          <w:rFonts w:ascii="Arial" w:hAnsi="Arial"/>
          <w:b w:val="0"/>
        </w:rPr>
        <w:t xml:space="preserve">.we-speed-up-the-future.com). </w:t>
      </w:r>
    </w:p>
    <w:p w14:paraId="21C712D3" w14:textId="77777777" w:rsidR="00501F06" w:rsidRPr="001B642E" w:rsidRDefault="00501F06" w:rsidP="00501F06">
      <w:pPr>
        <w:pStyle w:val="Textkrper"/>
        <w:spacing w:before="120" w:after="120" w:line="276" w:lineRule="auto"/>
        <w:jc w:val="both"/>
        <w:rPr>
          <w:rFonts w:ascii="Arial" w:hAnsi="Arial"/>
          <w:b w:val="0"/>
        </w:rPr>
      </w:pPr>
      <w:r w:rsidRPr="001B642E">
        <w:rPr>
          <w:rFonts w:ascii="Arial" w:hAnsi="Arial"/>
          <w:b w:val="0"/>
        </w:rPr>
        <w:t>Würth Elektronik forma parte del Grupo Würth, líder del mercado mundial de la tecnología de montaje y fijación.</w:t>
      </w:r>
      <w:r>
        <w:rPr>
          <w:rFonts w:ascii="Arial" w:hAnsi="Arial"/>
          <w:b w:val="0"/>
        </w:rPr>
        <w:t xml:space="preserve"> L</w:t>
      </w:r>
      <w:r w:rsidRPr="00D842A9">
        <w:rPr>
          <w:rFonts w:ascii="Arial" w:hAnsi="Arial"/>
          <w:b w:val="0"/>
        </w:rPr>
        <w:t>a empresa emplea a 7300 trabajadores y generó una facturación de 82</w:t>
      </w:r>
      <w:r>
        <w:rPr>
          <w:rFonts w:ascii="Arial" w:hAnsi="Arial"/>
          <w:b w:val="0"/>
        </w:rPr>
        <w:t>3</w:t>
      </w:r>
      <w:r w:rsidRPr="00D842A9">
        <w:rPr>
          <w:rFonts w:ascii="Arial" w:hAnsi="Arial"/>
          <w:b w:val="0"/>
        </w:rPr>
        <w:t xml:space="preserve"> millones de euros en 20</w:t>
      </w:r>
      <w:r>
        <w:rPr>
          <w:rFonts w:ascii="Arial" w:hAnsi="Arial"/>
          <w:b w:val="0"/>
        </w:rPr>
        <w:t>20</w:t>
      </w:r>
      <w:r w:rsidRPr="00D842A9">
        <w:rPr>
          <w:rFonts w:ascii="Arial" w:hAnsi="Arial"/>
          <w:b w:val="0"/>
        </w:rPr>
        <w:t>.</w:t>
      </w:r>
    </w:p>
    <w:p w14:paraId="6D29FBBF" w14:textId="77777777" w:rsidR="00501F06" w:rsidRPr="00351595" w:rsidRDefault="00501F06" w:rsidP="00501F06">
      <w:pPr>
        <w:pStyle w:val="Textkrper"/>
        <w:spacing w:before="120" w:after="120" w:line="276" w:lineRule="auto"/>
        <w:rPr>
          <w:rFonts w:ascii="Arial" w:hAnsi="Arial"/>
          <w:b w:val="0"/>
          <w:lang w:val="en-US"/>
        </w:rPr>
      </w:pPr>
      <w:proofErr w:type="spellStart"/>
      <w:r w:rsidRPr="001B642E">
        <w:rPr>
          <w:rFonts w:ascii="Arial" w:hAnsi="Arial"/>
          <w:b w:val="0"/>
          <w:lang w:val="en-US"/>
        </w:rPr>
        <w:t>Würth</w:t>
      </w:r>
      <w:proofErr w:type="spellEnd"/>
      <w:r w:rsidRPr="001B642E">
        <w:rPr>
          <w:rFonts w:ascii="Arial" w:hAnsi="Arial"/>
          <w:b w:val="0"/>
          <w:lang w:val="en-US"/>
        </w:rPr>
        <w:t xml:space="preserve"> </w:t>
      </w:r>
      <w:proofErr w:type="spellStart"/>
      <w:r w:rsidRPr="001B642E">
        <w:rPr>
          <w:rFonts w:ascii="Arial" w:hAnsi="Arial"/>
          <w:b w:val="0"/>
          <w:lang w:val="en-US"/>
        </w:rPr>
        <w:t>Elektronik</w:t>
      </w:r>
      <w:proofErr w:type="spellEnd"/>
      <w:r w:rsidRPr="001B642E">
        <w:rPr>
          <w:rFonts w:ascii="Arial" w:hAnsi="Arial"/>
          <w:b w:val="0"/>
          <w:lang w:val="en-US"/>
        </w:rPr>
        <w:t>: more than you expect!</w:t>
      </w:r>
    </w:p>
    <w:p w14:paraId="7EABB915" w14:textId="77777777" w:rsidR="00501F06" w:rsidRPr="009D5A85" w:rsidRDefault="00501F06" w:rsidP="00501F06">
      <w:pPr>
        <w:pStyle w:val="Textkrper"/>
        <w:spacing w:before="120" w:after="120" w:line="276" w:lineRule="auto"/>
        <w:rPr>
          <w:rFonts w:ascii="Arial" w:hAnsi="Arial"/>
          <w:lang w:val="de-DE"/>
        </w:rPr>
      </w:pPr>
      <w:r>
        <w:rPr>
          <w:rFonts w:ascii="Arial" w:hAnsi="Arial"/>
        </w:rPr>
        <w:t>Más información en www.we-online.com</w:t>
      </w:r>
    </w:p>
    <w:p w14:paraId="1CE84DA5" w14:textId="77777777" w:rsidR="00501F06" w:rsidRPr="0099618E" w:rsidRDefault="00501F06" w:rsidP="00501F06">
      <w:pPr>
        <w:pStyle w:val="Textkrper"/>
        <w:spacing w:before="120" w:after="120" w:line="276" w:lineRule="auto"/>
        <w:rPr>
          <w:lang w:val="de-DE"/>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01F06" w14:paraId="26A878CF" w14:textId="77777777" w:rsidTr="00B672B2">
        <w:tc>
          <w:tcPr>
            <w:tcW w:w="3902" w:type="dxa"/>
            <w:shd w:val="clear" w:color="auto" w:fill="auto"/>
            <w:hideMark/>
          </w:tcPr>
          <w:p w14:paraId="16F785E4" w14:textId="77777777" w:rsidR="00501F06" w:rsidRPr="003A42D4" w:rsidRDefault="00501F06" w:rsidP="00B672B2">
            <w:pPr>
              <w:pStyle w:val="Textkrper"/>
              <w:autoSpaceDE/>
              <w:adjustRightInd/>
              <w:spacing w:before="120" w:after="120" w:line="276" w:lineRule="auto"/>
              <w:rPr>
                <w:rFonts w:ascii="Arial" w:hAnsi="Arial"/>
                <w:bCs w:val="0"/>
                <w:szCs w:val="24"/>
                <w:lang w:val="en-GB"/>
              </w:rPr>
            </w:pPr>
            <w:r w:rsidRPr="0036050C">
              <w:rPr>
                <w:lang w:val="de-DE"/>
              </w:rPr>
              <w:br w:type="page"/>
            </w:r>
            <w:r w:rsidRPr="003A42D4">
              <w:rPr>
                <w:rFonts w:ascii="Arial" w:hAnsi="Arial"/>
                <w:bCs w:val="0"/>
                <w:szCs w:val="24"/>
                <w:lang w:val="en-GB"/>
              </w:rPr>
              <w:t xml:space="preserve">Más </w:t>
            </w:r>
            <w:proofErr w:type="spellStart"/>
            <w:r w:rsidRPr="003A42D4">
              <w:rPr>
                <w:rFonts w:ascii="Arial" w:hAnsi="Arial"/>
                <w:bCs w:val="0"/>
                <w:szCs w:val="24"/>
                <w:lang w:val="en-GB"/>
              </w:rPr>
              <w:t>información</w:t>
            </w:r>
            <w:proofErr w:type="spellEnd"/>
            <w:r w:rsidRPr="003A42D4">
              <w:rPr>
                <w:rFonts w:ascii="Arial" w:hAnsi="Arial"/>
                <w:bCs w:val="0"/>
                <w:szCs w:val="24"/>
                <w:lang w:val="en-GB"/>
              </w:rPr>
              <w:t>:</w:t>
            </w:r>
          </w:p>
          <w:p w14:paraId="30D8323A" w14:textId="77777777" w:rsidR="00501F06" w:rsidRPr="00AF3A54" w:rsidRDefault="00501F06" w:rsidP="00B672B2">
            <w:pPr>
              <w:spacing w:before="120" w:after="120" w:line="276" w:lineRule="auto"/>
              <w:rPr>
                <w:rFonts w:ascii="Arial" w:hAnsi="Arial" w:cs="Arial"/>
                <w:sz w:val="20"/>
                <w:lang w:val="en-GB"/>
              </w:rPr>
            </w:pPr>
            <w:r w:rsidRPr="00AF3A54">
              <w:rPr>
                <w:rFonts w:ascii="Arial" w:hAnsi="Arial"/>
                <w:sz w:val="20"/>
                <w:lang w:val="en-GB"/>
              </w:rPr>
              <w:t>IQD Frequency Products Ltd</w:t>
            </w:r>
            <w:r w:rsidRPr="00AF3A54">
              <w:rPr>
                <w:rFonts w:ascii="Arial" w:hAnsi="Arial"/>
                <w:sz w:val="20"/>
                <w:lang w:val="en-GB"/>
              </w:rPr>
              <w:br/>
            </w:r>
            <w:r>
              <w:rPr>
                <w:rFonts w:ascii="Arial" w:hAnsi="Arial"/>
                <w:sz w:val="20"/>
                <w:lang w:val="en-GB"/>
              </w:rPr>
              <w:t>Rebecca</w:t>
            </w:r>
            <w:r w:rsidRPr="00AF3A54">
              <w:rPr>
                <w:rFonts w:ascii="Arial" w:hAnsi="Arial"/>
                <w:sz w:val="20"/>
                <w:lang w:val="en-GB"/>
              </w:rPr>
              <w:t xml:space="preserve"> Long</w:t>
            </w:r>
            <w:r w:rsidRPr="00AF3A54">
              <w:rPr>
                <w:rFonts w:ascii="Arial" w:hAnsi="Arial"/>
                <w:sz w:val="20"/>
                <w:lang w:val="en-GB"/>
              </w:rPr>
              <w:br/>
            </w:r>
            <w:r w:rsidRPr="00AF3A54">
              <w:rPr>
                <w:rFonts w:ascii="Arial" w:hAnsi="Arial"/>
                <w:sz w:val="20"/>
                <w:szCs w:val="20"/>
                <w:lang w:val="en-GB"/>
              </w:rPr>
              <w:t>Station Road</w:t>
            </w:r>
            <w:r w:rsidRPr="00AF3A54">
              <w:rPr>
                <w:rFonts w:ascii="Arial" w:hAnsi="Arial"/>
                <w:sz w:val="20"/>
                <w:szCs w:val="20"/>
                <w:lang w:val="en-GB"/>
              </w:rPr>
              <w:br/>
              <w:t>Crewkerne</w:t>
            </w:r>
            <w:r w:rsidRPr="00AF3A54">
              <w:rPr>
                <w:rFonts w:ascii="Arial" w:hAnsi="Arial"/>
                <w:sz w:val="20"/>
                <w:szCs w:val="20"/>
                <w:lang w:val="en-GB"/>
              </w:rPr>
              <w:br/>
              <w:t>Somerset</w:t>
            </w:r>
            <w:r w:rsidRPr="00AF3A54">
              <w:rPr>
                <w:rFonts w:ascii="Arial" w:hAnsi="Arial"/>
                <w:sz w:val="20"/>
                <w:szCs w:val="20"/>
                <w:lang w:val="en-GB"/>
              </w:rPr>
              <w:br/>
              <w:t>TA18 8AR</w:t>
            </w:r>
            <w:r w:rsidRPr="00AF3A54">
              <w:rPr>
                <w:rFonts w:ascii="Arial" w:hAnsi="Arial"/>
                <w:sz w:val="20"/>
                <w:szCs w:val="20"/>
                <w:lang w:val="en-GB"/>
              </w:rPr>
              <w:br/>
            </w:r>
            <w:proofErr w:type="spellStart"/>
            <w:r w:rsidRPr="00AF3A54">
              <w:rPr>
                <w:rFonts w:ascii="Arial" w:hAnsi="Arial"/>
                <w:sz w:val="20"/>
                <w:szCs w:val="20"/>
                <w:lang w:val="en-GB"/>
              </w:rPr>
              <w:t>Reino</w:t>
            </w:r>
            <w:proofErr w:type="spellEnd"/>
            <w:r w:rsidRPr="00AF3A54">
              <w:rPr>
                <w:rFonts w:ascii="Arial" w:hAnsi="Arial"/>
                <w:sz w:val="20"/>
                <w:szCs w:val="20"/>
                <w:lang w:val="en-GB"/>
              </w:rPr>
              <w:t xml:space="preserve"> </w:t>
            </w:r>
            <w:proofErr w:type="spellStart"/>
            <w:r w:rsidRPr="00AF3A54">
              <w:rPr>
                <w:rFonts w:ascii="Arial" w:hAnsi="Arial"/>
                <w:sz w:val="20"/>
                <w:szCs w:val="20"/>
                <w:lang w:val="en-GB"/>
              </w:rPr>
              <w:t>Unido</w:t>
            </w:r>
            <w:proofErr w:type="spellEnd"/>
          </w:p>
          <w:p w14:paraId="710BAFF6" w14:textId="77777777" w:rsidR="00501F06" w:rsidRPr="007D7305" w:rsidRDefault="00501F06" w:rsidP="00B672B2">
            <w:pPr>
              <w:spacing w:before="120" w:after="120" w:line="276" w:lineRule="auto"/>
              <w:rPr>
                <w:rFonts w:ascii="Arial" w:hAnsi="Arial" w:cs="Arial"/>
                <w:bCs/>
                <w:sz w:val="20"/>
              </w:rPr>
            </w:pPr>
            <w:r>
              <w:rPr>
                <w:rFonts w:ascii="Arial" w:hAnsi="Arial"/>
                <w:sz w:val="20"/>
              </w:rPr>
              <w:t>Tel.: +44 1460 270270</w:t>
            </w:r>
            <w:r>
              <w:rPr>
                <w:rFonts w:ascii="Arial" w:hAnsi="Arial"/>
                <w:sz w:val="20"/>
              </w:rPr>
              <w:br/>
            </w:r>
            <w:r w:rsidRPr="007430C6">
              <w:rPr>
                <w:rFonts w:ascii="Arial" w:hAnsi="Arial"/>
                <w:sz w:val="20"/>
              </w:rPr>
              <w:t>Correo electrónico</w:t>
            </w:r>
            <w:r>
              <w:rPr>
                <w:rFonts w:ascii="Arial" w:hAnsi="Arial"/>
                <w:sz w:val="20"/>
              </w:rPr>
              <w:t xml:space="preserve">: </w:t>
            </w:r>
            <w:hyperlink r:id="rId10" w:history="1">
              <w:r>
                <w:rPr>
                  <w:rFonts w:ascii="Arial" w:hAnsi="Arial"/>
                  <w:bCs/>
                  <w:sz w:val="20"/>
                  <w:szCs w:val="20"/>
                </w:rPr>
                <w:t>rebecca.long@iqdfrequencyproducts.com</w:t>
              </w:r>
            </w:hyperlink>
          </w:p>
          <w:p w14:paraId="686A68DA" w14:textId="77777777" w:rsidR="00501F06" w:rsidRPr="003A2918" w:rsidRDefault="00501F06" w:rsidP="00B672B2">
            <w:pPr>
              <w:tabs>
                <w:tab w:val="left" w:pos="1065"/>
              </w:tabs>
              <w:spacing w:before="120" w:after="120" w:line="276" w:lineRule="auto"/>
              <w:rPr>
                <w:rFonts w:ascii="Arial" w:hAnsi="Arial" w:cs="Arial"/>
                <w:bCs/>
                <w:sz w:val="20"/>
                <w:szCs w:val="20"/>
              </w:rPr>
            </w:pPr>
            <w:r>
              <w:rPr>
                <w:rFonts w:ascii="Arial" w:hAnsi="Arial"/>
                <w:bCs/>
                <w:sz w:val="20"/>
              </w:rPr>
              <w:t>www.we-online.com</w:t>
            </w:r>
            <w:r>
              <w:rPr>
                <w:rFonts w:ascii="Arial" w:hAnsi="Arial"/>
                <w:bCs/>
                <w:sz w:val="20"/>
                <w:szCs w:val="20"/>
              </w:rPr>
              <w:br/>
            </w:r>
            <w:hyperlink r:id="rId11" w:history="1">
              <w:r>
                <w:rPr>
                  <w:rFonts w:ascii="Arial" w:hAnsi="Arial"/>
                  <w:sz w:val="20"/>
                  <w:szCs w:val="20"/>
                </w:rPr>
                <w:t>www.iqdfrequencyproducts.com</w:t>
              </w:r>
            </w:hyperlink>
          </w:p>
        </w:tc>
        <w:tc>
          <w:tcPr>
            <w:tcW w:w="3193" w:type="dxa"/>
            <w:shd w:val="clear" w:color="auto" w:fill="auto"/>
            <w:hideMark/>
          </w:tcPr>
          <w:p w14:paraId="55455008" w14:textId="77777777" w:rsidR="00501F06" w:rsidRDefault="00501F06" w:rsidP="00B672B2">
            <w:pPr>
              <w:pStyle w:val="Textkrper"/>
              <w:tabs>
                <w:tab w:val="left" w:pos="1065"/>
              </w:tabs>
              <w:autoSpaceDE/>
              <w:adjustRightInd/>
              <w:spacing w:before="120" w:after="120" w:line="276" w:lineRule="auto"/>
              <w:rPr>
                <w:rFonts w:ascii="Arial" w:hAnsi="Arial"/>
                <w:bCs w:val="0"/>
                <w:szCs w:val="24"/>
              </w:rPr>
            </w:pPr>
            <w:r>
              <w:rPr>
                <w:rFonts w:ascii="Arial" w:hAnsi="Arial"/>
              </w:rPr>
              <w:t>Contacto para la prensa:</w:t>
            </w:r>
          </w:p>
          <w:p w14:paraId="5F1C1EC4" w14:textId="77777777" w:rsidR="00501F06" w:rsidRPr="009A5898" w:rsidRDefault="00501F06" w:rsidP="00B672B2">
            <w:pPr>
              <w:tabs>
                <w:tab w:val="left" w:pos="1065"/>
              </w:tabs>
              <w:spacing w:before="120" w:after="120" w:line="276" w:lineRule="auto"/>
              <w:rPr>
                <w:rFonts w:ascii="Arial" w:hAnsi="Arial" w:cs="Arial"/>
                <w:bCs/>
                <w:sz w:val="20"/>
                <w:lang w:val="en-US"/>
              </w:rPr>
            </w:pPr>
            <w:r w:rsidRPr="009A5898">
              <w:rPr>
                <w:rFonts w:ascii="Arial" w:hAnsi="Arial"/>
                <w:sz w:val="20"/>
                <w:lang w:val="en-US"/>
              </w:rPr>
              <w:t>HighTech communications GmbH</w:t>
            </w:r>
            <w:r w:rsidRPr="009A5898">
              <w:rPr>
                <w:lang w:val="en-US"/>
              </w:rPr>
              <w:br/>
            </w:r>
            <w:r w:rsidRPr="009A5898">
              <w:rPr>
                <w:rFonts w:ascii="Arial" w:hAnsi="Arial"/>
                <w:sz w:val="20"/>
                <w:lang w:val="en-US"/>
              </w:rPr>
              <w:t>Brigitte Basilio</w:t>
            </w:r>
            <w:r w:rsidRPr="009A5898">
              <w:rPr>
                <w:lang w:val="en-US"/>
              </w:rPr>
              <w:br/>
            </w:r>
            <w:proofErr w:type="spellStart"/>
            <w:r w:rsidRPr="009A5898">
              <w:rPr>
                <w:rFonts w:ascii="Arial" w:hAnsi="Arial"/>
                <w:sz w:val="20"/>
                <w:lang w:val="en-US"/>
              </w:rPr>
              <w:t>Brunhamstrasse</w:t>
            </w:r>
            <w:proofErr w:type="spellEnd"/>
            <w:r w:rsidRPr="009A5898">
              <w:rPr>
                <w:rFonts w:ascii="Arial" w:hAnsi="Arial"/>
                <w:sz w:val="20"/>
                <w:lang w:val="en-US"/>
              </w:rPr>
              <w:t xml:space="preserve"> 21</w:t>
            </w:r>
            <w:r w:rsidRPr="009A5898">
              <w:rPr>
                <w:lang w:val="en-US"/>
              </w:rPr>
              <w:br/>
            </w:r>
            <w:r w:rsidRPr="009A5898">
              <w:rPr>
                <w:rFonts w:ascii="Arial" w:hAnsi="Arial"/>
                <w:sz w:val="20"/>
                <w:lang w:val="en-US"/>
              </w:rPr>
              <w:t>80339 München</w:t>
            </w:r>
            <w:r w:rsidRPr="009A5898">
              <w:rPr>
                <w:rFonts w:ascii="Arial" w:hAnsi="Arial"/>
                <w:sz w:val="20"/>
                <w:lang w:val="en-US"/>
              </w:rPr>
              <w:br/>
            </w:r>
            <w:proofErr w:type="spellStart"/>
            <w:r w:rsidRPr="009A5898">
              <w:rPr>
                <w:rFonts w:ascii="Arial" w:hAnsi="Arial"/>
                <w:sz w:val="20"/>
                <w:lang w:val="en-US"/>
              </w:rPr>
              <w:t>Alemania</w:t>
            </w:r>
            <w:proofErr w:type="spellEnd"/>
          </w:p>
          <w:p w14:paraId="54D53991" w14:textId="77777777" w:rsidR="00501F06" w:rsidRPr="009A5898" w:rsidRDefault="00501F06" w:rsidP="00B672B2">
            <w:pPr>
              <w:tabs>
                <w:tab w:val="left" w:pos="1065"/>
              </w:tabs>
              <w:spacing w:before="120" w:after="120" w:line="276" w:lineRule="auto"/>
              <w:rPr>
                <w:rFonts w:ascii="Arial" w:hAnsi="Arial" w:cs="Arial"/>
                <w:bCs/>
                <w:sz w:val="20"/>
                <w:lang w:val="en-US"/>
              </w:rPr>
            </w:pPr>
            <w:r w:rsidRPr="009A5898">
              <w:rPr>
                <w:rFonts w:ascii="Arial" w:hAnsi="Arial"/>
                <w:sz w:val="20"/>
                <w:lang w:val="en-US"/>
              </w:rPr>
              <w:t>T</w:t>
            </w:r>
            <w:r>
              <w:rPr>
                <w:rFonts w:ascii="Arial" w:hAnsi="Arial"/>
                <w:sz w:val="20"/>
                <w:lang w:val="en-US"/>
              </w:rPr>
              <w:t>el.</w:t>
            </w:r>
            <w:r w:rsidRPr="009A5898">
              <w:rPr>
                <w:rFonts w:ascii="Arial" w:hAnsi="Arial"/>
                <w:sz w:val="20"/>
                <w:lang w:val="en-US"/>
              </w:rPr>
              <w:t>: +49 89 500778-20</w:t>
            </w:r>
            <w:r w:rsidRPr="009A5898">
              <w:rPr>
                <w:lang w:val="en-US"/>
              </w:rPr>
              <w:br/>
            </w:r>
            <w:r>
              <w:rPr>
                <w:rFonts w:ascii="Arial" w:hAnsi="Arial"/>
                <w:sz w:val="20"/>
                <w:lang w:val="en-US"/>
              </w:rPr>
              <w:t>F</w:t>
            </w:r>
            <w:r w:rsidRPr="009A5898">
              <w:rPr>
                <w:rFonts w:ascii="Arial" w:hAnsi="Arial"/>
                <w:sz w:val="20"/>
                <w:lang w:val="en-US"/>
              </w:rPr>
              <w:t xml:space="preserve">ax: +49 89 500778-77 </w:t>
            </w:r>
            <w:r w:rsidRPr="009A5898">
              <w:rPr>
                <w:lang w:val="en-US"/>
              </w:rPr>
              <w:br/>
            </w:r>
            <w:proofErr w:type="spellStart"/>
            <w:r w:rsidRPr="009A5898">
              <w:rPr>
                <w:rFonts w:ascii="Arial" w:hAnsi="Arial"/>
                <w:sz w:val="20"/>
                <w:lang w:val="en-US"/>
              </w:rPr>
              <w:t>Correo</w:t>
            </w:r>
            <w:proofErr w:type="spellEnd"/>
            <w:r w:rsidRPr="009A5898">
              <w:rPr>
                <w:rFonts w:ascii="Arial" w:hAnsi="Arial"/>
                <w:sz w:val="20"/>
                <w:lang w:val="en-US"/>
              </w:rPr>
              <w:t xml:space="preserve"> </w:t>
            </w:r>
            <w:proofErr w:type="spellStart"/>
            <w:r w:rsidRPr="009A5898">
              <w:rPr>
                <w:rFonts w:ascii="Arial" w:hAnsi="Arial"/>
                <w:sz w:val="20"/>
                <w:lang w:val="en-US"/>
              </w:rPr>
              <w:t>electrónico</w:t>
            </w:r>
            <w:proofErr w:type="spellEnd"/>
            <w:r w:rsidRPr="009A5898">
              <w:rPr>
                <w:rFonts w:ascii="Arial" w:hAnsi="Arial"/>
                <w:sz w:val="20"/>
                <w:lang w:val="en-US"/>
              </w:rPr>
              <w:t>: b.basilio@htcm.de</w:t>
            </w:r>
          </w:p>
          <w:p w14:paraId="130E4CE4" w14:textId="77777777" w:rsidR="00501F06" w:rsidRPr="00625C04" w:rsidRDefault="00501F06" w:rsidP="00B672B2">
            <w:pPr>
              <w:tabs>
                <w:tab w:val="left" w:pos="1065"/>
              </w:tabs>
              <w:spacing w:before="120" w:after="120" w:line="276" w:lineRule="auto"/>
              <w:rPr>
                <w:rFonts w:ascii="Arial" w:hAnsi="Arial" w:cs="Arial"/>
                <w:bCs/>
                <w:sz w:val="20"/>
              </w:rPr>
            </w:pPr>
            <w:r>
              <w:rPr>
                <w:rFonts w:ascii="Arial" w:hAnsi="Arial"/>
                <w:sz w:val="20"/>
              </w:rPr>
              <w:t>www.htcm.de</w:t>
            </w:r>
          </w:p>
        </w:tc>
      </w:tr>
    </w:tbl>
    <w:p w14:paraId="282F5699" w14:textId="77777777" w:rsidR="00501F06" w:rsidRPr="00625C04" w:rsidRDefault="00501F06" w:rsidP="00501F06">
      <w:pPr>
        <w:pStyle w:val="Textkrper"/>
        <w:spacing w:before="120" w:after="120" w:line="276" w:lineRule="auto"/>
        <w:jc w:val="both"/>
      </w:pPr>
    </w:p>
    <w:p w14:paraId="3B19E44E" w14:textId="77777777" w:rsidR="00501F06" w:rsidRPr="00625C04" w:rsidRDefault="00501F06" w:rsidP="00501F06">
      <w:pPr>
        <w:pStyle w:val="Textkrper"/>
        <w:spacing w:before="120" w:after="120" w:line="276" w:lineRule="auto"/>
      </w:pPr>
    </w:p>
    <w:p w14:paraId="5C9D8FBB" w14:textId="77777777" w:rsidR="006435A1" w:rsidRDefault="006435A1" w:rsidP="00501F06">
      <w:pPr>
        <w:pStyle w:val="Textkrper"/>
        <w:spacing w:before="120" w:after="120" w:line="260" w:lineRule="exact"/>
        <w:jc w:val="both"/>
      </w:pPr>
    </w:p>
    <w:sectPr w:rsidR="006435A1">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270A" w14:textId="77777777" w:rsidR="002D08B5" w:rsidRDefault="002D08B5">
      <w:r>
        <w:separator/>
      </w:r>
    </w:p>
  </w:endnote>
  <w:endnote w:type="continuationSeparator" w:id="0">
    <w:p w14:paraId="4BE47FF1" w14:textId="77777777" w:rsidR="002D08B5" w:rsidRDefault="002D08B5">
      <w:r>
        <w:continuationSeparator/>
      </w:r>
    </w:p>
  </w:endnote>
  <w:endnote w:type="continuationNotice" w:id="1">
    <w:p w14:paraId="4AC873D8" w14:textId="77777777" w:rsidR="002D08B5" w:rsidRDefault="002D0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B21B" w14:textId="410F761D" w:rsidR="006435A1" w:rsidRDefault="008D0FE8">
    <w:pPr>
      <w:pStyle w:val="Fuzeile"/>
      <w:tabs>
        <w:tab w:val="clear" w:pos="4536"/>
        <w:tab w:val="clear" w:pos="9072"/>
        <w:tab w:val="right" w:pos="7088"/>
      </w:tabs>
      <w:rPr>
        <w:sz w:val="16"/>
        <w:szCs w:val="16"/>
      </w:rPr>
    </w:pPr>
    <w:r>
      <w:rPr>
        <w:rFonts w:ascii="Arial" w:hAnsi="Arial" w:cs="Arial"/>
        <w:snapToGrid w:val="0"/>
        <w:sz w:val="16"/>
      </w:rPr>
      <w:fldChar w:fldCharType="begin"/>
    </w:r>
    <w:r>
      <w:rPr>
        <w:rFonts w:ascii="Arial" w:hAnsi="Arial" w:cs="Arial"/>
        <w:snapToGrid w:val="0"/>
        <w:sz w:val="16"/>
      </w:rPr>
      <w:instrText xml:space="preserve"> FILENAME  \* MERGEFORMAT </w:instrText>
    </w:r>
    <w:r>
      <w:rPr>
        <w:rFonts w:ascii="Arial" w:hAnsi="Arial" w:cs="Arial"/>
        <w:snapToGrid w:val="0"/>
        <w:sz w:val="16"/>
      </w:rPr>
      <w:fldChar w:fldCharType="separate"/>
    </w:r>
    <w:r w:rsidR="006C0C19">
      <w:rPr>
        <w:rFonts w:ascii="Arial" w:hAnsi="Arial" w:cs="Arial"/>
        <w:noProof/>
        <w:snapToGrid w:val="0"/>
        <w:sz w:val="16"/>
      </w:rPr>
      <w:t>WTH1PI956_es.docx</w:t>
    </w:r>
    <w:r>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787C" w14:textId="77777777" w:rsidR="002D08B5" w:rsidRDefault="002D08B5">
      <w:r>
        <w:separator/>
      </w:r>
    </w:p>
  </w:footnote>
  <w:footnote w:type="continuationSeparator" w:id="0">
    <w:p w14:paraId="0F476AAE" w14:textId="77777777" w:rsidR="002D08B5" w:rsidRDefault="002D08B5">
      <w:r>
        <w:continuationSeparator/>
      </w:r>
    </w:p>
  </w:footnote>
  <w:footnote w:type="continuationNotice" w:id="1">
    <w:p w14:paraId="07F5599D" w14:textId="77777777" w:rsidR="002D08B5" w:rsidRDefault="002D0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48B7" w14:textId="77777777" w:rsidR="006435A1" w:rsidRDefault="006C0C19">
    <w:pPr>
      <w:pStyle w:val="Kopfzeile"/>
      <w:tabs>
        <w:tab w:val="clear" w:pos="9072"/>
        <w:tab w:val="right" w:pos="9498"/>
      </w:tabs>
    </w:pPr>
    <w:r>
      <w:pict w14:anchorId="2FC52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368.65pt;margin-top:100.2pt;width:98.95pt;height:28.7pt;z-index:251658240">
          <v:imagedata r:id="rId1" o:title="IQD Logo Colour"/>
        </v:shape>
      </w:pict>
    </w:r>
    <w:r>
      <w:pict w14:anchorId="39BB0063">
        <v:shape id="_x0000_s2054" type="#_x0000_t75" style="position:absolute;margin-left:-4.15pt;margin-top:-7.7pt;width:515.4pt;height:85.05pt;z-index:251657216">
          <v:imagedata r:id="rId2" o:title="WE+Balken_RGB"/>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35A1"/>
    <w:rsid w:val="002D08B5"/>
    <w:rsid w:val="00501F06"/>
    <w:rsid w:val="006435A1"/>
    <w:rsid w:val="006C0C19"/>
    <w:rsid w:val="008D0FE8"/>
    <w:rsid w:val="00B90305"/>
    <w:rsid w:val="00D03A21"/>
    <w:rsid w:val="00DB189D"/>
    <w:rsid w:val="00EE7A5B"/>
    <w:rsid w:val="00FB7692"/>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2AE2784"/>
  <w15:chartTrackingRefBased/>
  <w15:docId w15:val="{F3125050-19DC-4D72-ACAD-0A652FF8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paragraph" w:customStyle="1" w:styleId="Ends">
    <w:name w:val="Ends"/>
    <w:basedOn w:val="Standard"/>
    <w:link w:val="EndsChar"/>
    <w:qFormat/>
    <w:pPr>
      <w:spacing w:after="240" w:line="288" w:lineRule="auto"/>
      <w:jc w:val="center"/>
    </w:pPr>
    <w:rPr>
      <w:rFonts w:ascii="Arial" w:eastAsia="Calibri" w:hAnsi="Arial" w:cs="Arial"/>
      <w:b/>
      <w:szCs w:val="22"/>
      <w:lang w:eastAsia="en-US"/>
    </w:rPr>
  </w:style>
  <w:style w:type="character" w:customStyle="1" w:styleId="EndsChar">
    <w:name w:val="Ends Char"/>
    <w:link w:val="Ends"/>
    <w:rPr>
      <w:rFonts w:ascii="Arial" w:eastAsia="Calibri" w:hAnsi="Arial" w:cs="Arial"/>
      <w:b/>
      <w:sz w:val="24"/>
      <w:szCs w:val="22"/>
      <w:lang w:val="es-ES" w:eastAsia="en-US"/>
    </w:rPr>
  </w:style>
  <w:style w:type="paragraph" w:customStyle="1" w:styleId="PressReleaseNotes">
    <w:name w:val="Press Release Notes"/>
    <w:basedOn w:val="Standard"/>
    <w:link w:val="PressReleaseNotesChar"/>
    <w:qFormat/>
    <w:pPr>
      <w:spacing w:after="120" w:line="288" w:lineRule="auto"/>
    </w:pPr>
    <w:rPr>
      <w:rFonts w:ascii="Arial" w:eastAsia="Calibri" w:hAnsi="Arial"/>
      <w:sz w:val="20"/>
      <w:szCs w:val="22"/>
      <w:lang w:eastAsia="en-US"/>
    </w:rPr>
  </w:style>
  <w:style w:type="paragraph" w:customStyle="1" w:styleId="PressReleaseNotesFurtherInformation">
    <w:name w:val="Press Release Notes/Further Information"/>
    <w:basedOn w:val="Standard"/>
    <w:qFormat/>
    <w:pPr>
      <w:spacing w:line="288" w:lineRule="auto"/>
    </w:pPr>
    <w:rPr>
      <w:rFonts w:ascii="Arial" w:eastAsia="Calibri" w:hAnsi="Arial"/>
      <w:b/>
      <w:sz w:val="20"/>
      <w:szCs w:val="22"/>
      <w:lang w:eastAsia="en-US"/>
    </w:rPr>
  </w:style>
  <w:style w:type="character" w:customStyle="1" w:styleId="PressReleaseNotesChar">
    <w:name w:val="Press Release Notes Char"/>
    <w:link w:val="PressReleaseNotes"/>
    <w:rPr>
      <w:rFonts w:ascii="Arial" w:eastAsia="Calibri" w:hAnsi="Arial"/>
      <w:szCs w:val="22"/>
      <w:lang w:val="es-ES" w:eastAsia="en-US"/>
    </w:rPr>
  </w:style>
  <w:style w:type="character" w:customStyle="1" w:styleId="KopfzeileZchn">
    <w:name w:val="Kopfzeile Zchn"/>
    <w:link w:val="Kopfzeile"/>
    <w:uiPriority w:val="99"/>
    <w:rPr>
      <w:sz w:val="24"/>
      <w:szCs w:val="24"/>
    </w:rPr>
  </w:style>
  <w:style w:type="character" w:customStyle="1" w:styleId="NichtaufgelsteErwhnung1">
    <w:name w:val="Nicht aufgelöste Erwähnung1"/>
    <w:uiPriority w:val="99"/>
    <w:semiHidden/>
    <w:unhideWhenUsed/>
    <w:rPr>
      <w:color w:val="605E5C"/>
      <w:shd w:val="clear" w:color="auto" w:fill="E1DFDD"/>
    </w:rPr>
  </w:style>
  <w:style w:type="character" w:customStyle="1" w:styleId="PITextkrperZchn">
    <w:name w:val="PI_Textkörper Zchn"/>
    <w:link w:val="PITextkrper"/>
    <w:locked/>
    <w:rsid w:val="008D0FE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cm.de/kk/wuerth/?lang=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qdfrequencyproduc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qdfrequencyproduct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hc-storage\kundenarchiv\W&#252;rth%20Elektronik%20eiSos\AppData\Local\Temp\rebecca.long@iqdfrequencyproduct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4843</Characters>
  <Application>Microsoft Office Word</Application>
  <DocSecurity>0</DocSecurity>
  <Lines>124</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5449</CharactersWithSpaces>
  <SharedDoc>false</SharedDoc>
  <HLinks>
    <vt:vector size="18" baseType="variant">
      <vt:variant>
        <vt:i4>5439560</vt:i4>
      </vt:variant>
      <vt:variant>
        <vt:i4>6</vt:i4>
      </vt:variant>
      <vt:variant>
        <vt:i4>0</vt:i4>
      </vt:variant>
      <vt:variant>
        <vt:i4>5</vt:i4>
      </vt:variant>
      <vt:variant>
        <vt:lpwstr>http://www.iqdfrequencyproducts.com/</vt:lpwstr>
      </vt:variant>
      <vt:variant>
        <vt:lpwstr/>
      </vt:variant>
      <vt:variant>
        <vt:i4>2752600</vt:i4>
      </vt:variant>
      <vt:variant>
        <vt:i4>3</vt:i4>
      </vt:variant>
      <vt:variant>
        <vt:i4>0</vt:i4>
      </vt:variant>
      <vt:variant>
        <vt:i4>5</vt:i4>
      </vt:variant>
      <vt:variant>
        <vt:lpwstr>mailto:rebecca.long@iqdfrequencyproducts.com</vt:lpwstr>
      </vt:variant>
      <vt:variant>
        <vt:lpwstr/>
      </vt: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Peter Prasilik</cp:lastModifiedBy>
  <cp:revision>9</cp:revision>
  <cp:lastPrinted>2016-02-04T10:10:00Z</cp:lastPrinted>
  <dcterms:created xsi:type="dcterms:W3CDTF">2021-05-06T09:59:00Z</dcterms:created>
  <dcterms:modified xsi:type="dcterms:W3CDTF">2021-05-10T11:07:00Z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